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aps/>
          <w:sz w:val="24"/>
          <w:szCs w:val="24"/>
          <w:lang w:val="en-GB"/>
        </w:rPr>
        <w:id w:val="183336147"/>
        <w:docPartObj>
          <w:docPartGallery w:val="Cover Pages"/>
          <w:docPartUnique/>
        </w:docPartObj>
      </w:sdtPr>
      <w:sdtEndPr>
        <w:rPr>
          <w:rFonts w:ascii="Arial" w:eastAsia="Times New Roman" w:hAnsi="Arial" w:cs="Arial"/>
          <w:caps w:val="0"/>
        </w:rPr>
      </w:sdtEndPr>
      <w:sdtContent>
        <w:tbl>
          <w:tblPr>
            <w:tblW w:w="5257" w:type="pct"/>
            <w:jc w:val="center"/>
            <w:tblLook w:val="04A0" w:firstRow="1" w:lastRow="0" w:firstColumn="1" w:lastColumn="0" w:noHBand="0" w:noVBand="1"/>
          </w:tblPr>
          <w:tblGrid>
            <w:gridCol w:w="9717"/>
          </w:tblGrid>
          <w:tr w:rsidR="00444008" w:rsidTr="002F33D6">
            <w:trPr>
              <w:trHeight w:val="2880"/>
              <w:jc w:val="center"/>
            </w:trPr>
            <w:sdt>
              <w:sdtPr>
                <w:rPr>
                  <w:rFonts w:asciiTheme="majorHAnsi" w:eastAsiaTheme="majorEastAsia" w:hAnsiTheme="majorHAnsi" w:cstheme="majorBidi"/>
                  <w:b/>
                  <w:bCs/>
                  <w:caps/>
                  <w:sz w:val="24"/>
                  <w:szCs w:val="24"/>
                  <w:lang w:val="en-GB"/>
                </w:rPr>
                <w:alias w:val="Title"/>
                <w:id w:val="15524250"/>
                <w:dataBinding w:prefixMappings="xmlns:ns0='http://schemas.openxmlformats.org/package/2006/metadata/core-properties' xmlns:ns1='http://purl.org/dc/elements/1.1/'" w:xpath="/ns0:coreProperties[1]/ns1:title[1]" w:storeItemID="{6C3C8BC8-F283-45AE-878A-BAB7291924A1}"/>
                <w:text/>
              </w:sdtPr>
              <w:sdtEndPr>
                <w:rPr>
                  <w:b w:val="0"/>
                  <w:bCs w:val="0"/>
                  <w:caps w:val="0"/>
                  <w:sz w:val="96"/>
                  <w:szCs w:val="96"/>
                  <w:lang w:val="en-US"/>
                </w:rPr>
              </w:sdtEndPr>
              <w:sdtContent>
                <w:tc>
                  <w:tcPr>
                    <w:tcW w:w="5000" w:type="pct"/>
                  </w:tcPr>
                  <w:p w:rsidR="00444008" w:rsidRDefault="00DC602E" w:rsidP="00DC602E">
                    <w:pPr>
                      <w:pStyle w:val="NoSpacing"/>
                      <w:jc w:val="center"/>
                      <w:rPr>
                        <w:rFonts w:asciiTheme="majorHAnsi" w:eastAsiaTheme="majorEastAsia" w:hAnsiTheme="majorHAnsi" w:cstheme="majorBidi"/>
                        <w:caps/>
                      </w:rPr>
                    </w:pPr>
                    <w:r>
                      <w:rPr>
                        <w:rFonts w:asciiTheme="majorHAnsi" w:eastAsiaTheme="majorEastAsia" w:hAnsiTheme="majorHAnsi" w:cstheme="majorBidi"/>
                        <w:b/>
                        <w:bCs/>
                        <w:caps/>
                        <w:sz w:val="96"/>
                        <w:szCs w:val="96"/>
                        <w:lang w:val="en-GB"/>
                      </w:rPr>
                      <w:t>Event market name</w:t>
                    </w:r>
                  </w:p>
                </w:tc>
              </w:sdtContent>
            </w:sdt>
          </w:tr>
          <w:tr w:rsidR="00444008" w:rsidTr="002F33D6">
            <w:trPr>
              <w:trHeight w:val="1440"/>
              <w:jc w:val="center"/>
            </w:trPr>
            <w:tc>
              <w:tcPr>
                <w:tcW w:w="5000" w:type="pct"/>
                <w:tcBorders>
                  <w:bottom w:val="single" w:sz="4" w:space="0" w:color="4F81BD" w:themeColor="accent1"/>
                </w:tcBorders>
                <w:vAlign w:val="center"/>
              </w:tcPr>
              <w:p w:rsidR="00444008" w:rsidRDefault="00444008" w:rsidP="00877F5C">
                <w:pPr>
                  <w:pStyle w:val="NoSpacing"/>
                  <w:rPr>
                    <w:rFonts w:asciiTheme="majorHAnsi" w:eastAsiaTheme="majorEastAsia" w:hAnsiTheme="majorHAnsi" w:cstheme="majorBidi"/>
                    <w:sz w:val="80"/>
                    <w:szCs w:val="80"/>
                  </w:rPr>
                </w:pPr>
              </w:p>
              <w:p w:rsidR="00877F5C" w:rsidRDefault="00877F5C" w:rsidP="00877F5C">
                <w:pPr>
                  <w:pStyle w:val="NoSpacing"/>
                  <w:rPr>
                    <w:rFonts w:asciiTheme="majorHAnsi" w:eastAsiaTheme="majorEastAsia" w:hAnsiTheme="majorHAnsi" w:cstheme="majorBidi"/>
                    <w:sz w:val="80"/>
                    <w:szCs w:val="80"/>
                  </w:rPr>
                </w:pPr>
              </w:p>
              <w:p w:rsidR="00877F5C" w:rsidRDefault="00877F5C" w:rsidP="00877F5C">
                <w:pPr>
                  <w:pStyle w:val="NoSpacing"/>
                  <w:rPr>
                    <w:rFonts w:asciiTheme="majorHAnsi" w:eastAsiaTheme="majorEastAsia" w:hAnsiTheme="majorHAnsi" w:cstheme="majorBidi"/>
                    <w:sz w:val="80"/>
                    <w:szCs w:val="80"/>
                  </w:rPr>
                </w:pPr>
              </w:p>
            </w:tc>
          </w:tr>
          <w:tr w:rsidR="00444008" w:rsidTr="002F33D6">
            <w:trPr>
              <w:trHeight w:val="720"/>
              <w:jc w:val="center"/>
            </w:trPr>
            <w:tc>
              <w:tcPr>
                <w:tcW w:w="5000" w:type="pct"/>
                <w:tcBorders>
                  <w:top w:val="single" w:sz="4" w:space="0" w:color="4F81BD" w:themeColor="accent1"/>
                </w:tcBorders>
                <w:vAlign w:val="center"/>
              </w:tcPr>
              <w:p w:rsidR="00444008" w:rsidRPr="00DC602E" w:rsidRDefault="00BF2401" w:rsidP="00BF2401">
                <w:pPr>
                  <w:pStyle w:val="NoSpacing"/>
                  <w:jc w:val="center"/>
                  <w:rPr>
                    <w:rFonts w:asciiTheme="majorHAnsi" w:eastAsiaTheme="majorEastAsia" w:hAnsiTheme="majorHAnsi" w:cstheme="majorBidi"/>
                    <w:sz w:val="52"/>
                    <w:szCs w:val="52"/>
                  </w:rPr>
                </w:pPr>
                <w:r w:rsidRPr="00DC602E">
                  <w:rPr>
                    <w:rFonts w:asciiTheme="majorHAnsi" w:eastAsiaTheme="majorEastAsia" w:hAnsiTheme="majorHAnsi" w:cstheme="majorBidi"/>
                    <w:sz w:val="52"/>
                    <w:szCs w:val="52"/>
                  </w:rPr>
                  <w:t>Event management plan and risk assessment</w:t>
                </w:r>
              </w:p>
            </w:tc>
          </w:tr>
          <w:tr w:rsidR="00444008" w:rsidTr="002F33D6">
            <w:trPr>
              <w:trHeight w:val="360"/>
              <w:jc w:val="center"/>
            </w:trPr>
            <w:tc>
              <w:tcPr>
                <w:tcW w:w="5000" w:type="pct"/>
                <w:vAlign w:val="center"/>
              </w:tcPr>
              <w:p w:rsidR="00444008" w:rsidRDefault="00444008">
                <w:pPr>
                  <w:pStyle w:val="NoSpacing"/>
                  <w:jc w:val="center"/>
                </w:pPr>
              </w:p>
            </w:tc>
          </w:tr>
          <w:tr w:rsidR="00444008" w:rsidTr="002F33D6">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44008" w:rsidRDefault="00DC602E" w:rsidP="00BF2401">
                    <w:pPr>
                      <w:pStyle w:val="NoSpacing"/>
                      <w:jc w:val="center"/>
                      <w:rPr>
                        <w:b/>
                        <w:bCs/>
                      </w:rPr>
                    </w:pPr>
                    <w:r>
                      <w:rPr>
                        <w:b/>
                        <w:bCs/>
                        <w:lang w:val="en-GB"/>
                      </w:rPr>
                      <w:t>Insert name</w:t>
                    </w:r>
                  </w:p>
                </w:tc>
              </w:sdtContent>
            </w:sdt>
          </w:tr>
          <w:tr w:rsidR="00444008" w:rsidTr="002F33D6">
            <w:trPr>
              <w:trHeight w:val="360"/>
              <w:jc w:val="center"/>
            </w:trPr>
            <w:tc>
              <w:tcPr>
                <w:tcW w:w="5000" w:type="pct"/>
                <w:vAlign w:val="center"/>
              </w:tcPr>
              <w:p w:rsidR="00444008" w:rsidRDefault="00DC602E" w:rsidP="00327082">
                <w:pPr>
                  <w:pStyle w:val="NoSpacing"/>
                  <w:jc w:val="center"/>
                  <w:rPr>
                    <w:b/>
                    <w:bCs/>
                  </w:rPr>
                </w:pPr>
                <w:r>
                  <w:rPr>
                    <w:b/>
                    <w:bCs/>
                  </w:rPr>
                  <w:t>date</w:t>
                </w:r>
              </w:p>
            </w:tc>
          </w:tr>
        </w:tbl>
        <w:p w:rsidR="00444008" w:rsidRDefault="00857F63">
          <w:pPr>
            <w:rPr>
              <w:b w:val="0"/>
              <w:bCs w:val="0"/>
              <w:sz w:val="22"/>
            </w:rPr>
          </w:pPr>
          <w:r>
            <w:rPr>
              <w:noProof/>
              <w:lang w:eastAsia="en-GB"/>
            </w:rPr>
            <mc:AlternateContent>
              <mc:Choice Requires="wps">
                <w:drawing>
                  <wp:anchor distT="0" distB="0" distL="114300" distR="114300" simplePos="0" relativeHeight="251658240" behindDoc="0" locked="0" layoutInCell="1" allowOverlap="1" wp14:anchorId="039380F4" wp14:editId="4CC6B68E">
                    <wp:simplePos x="0" y="0"/>
                    <wp:positionH relativeFrom="margin">
                      <wp:posOffset>0</wp:posOffset>
                    </wp:positionH>
                    <wp:positionV relativeFrom="paragraph">
                      <wp:posOffset>3468370</wp:posOffset>
                    </wp:positionV>
                    <wp:extent cx="4657725" cy="14478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D39" w:rsidRDefault="00F55D39" w:rsidP="00F55D39"/>
                              <w:p w:rsidR="00F55D39" w:rsidRDefault="00F55D39" w:rsidP="00F55D39">
                                <w:pPr>
                                  <w:rPr>
                                    <w:rFonts w:eastAsiaTheme="minorHAnsi"/>
                                    <w:vanish/>
                                  </w:rPr>
                                </w:pPr>
                              </w:p>
                              <w:tbl>
                                <w:tblPr>
                                  <w:tblW w:w="0" w:type="auto"/>
                                  <w:tblCellSpacing w:w="0" w:type="dxa"/>
                                  <w:tblCellMar>
                                    <w:left w:w="0" w:type="dxa"/>
                                    <w:right w:w="0" w:type="dxa"/>
                                  </w:tblCellMar>
                                  <w:tblLook w:val="04A0" w:firstRow="1" w:lastRow="0" w:firstColumn="1" w:lastColumn="0" w:noHBand="0" w:noVBand="1"/>
                                </w:tblPr>
                                <w:tblGrid>
                                  <w:gridCol w:w="36"/>
                                </w:tblGrid>
                                <w:tr w:rsidR="00F55D39" w:rsidTr="00F55D39">
                                  <w:trPr>
                                    <w:tblCellSpacing w:w="0" w:type="dxa"/>
                                  </w:trPr>
                                  <w:tc>
                                    <w:tcPr>
                                      <w:tcW w:w="0" w:type="auto"/>
                                      <w:tcMar>
                                        <w:top w:w="15" w:type="dxa"/>
                                        <w:left w:w="15" w:type="dxa"/>
                                        <w:bottom w:w="15" w:type="dxa"/>
                                        <w:right w:w="15" w:type="dxa"/>
                                      </w:tcMar>
                                      <w:vAlign w:val="center"/>
                                      <w:hideMark/>
                                    </w:tcPr>
                                    <w:p w:rsidR="00F55D39" w:rsidRDefault="00F55D39">
                                      <w:pPr>
                                        <w:pStyle w:val="style8"/>
                                      </w:pPr>
                                    </w:p>
                                  </w:tc>
                                </w:tr>
                              </w:tbl>
                              <w:p w:rsidR="00F55D39" w:rsidRDefault="00F55D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3.1pt;width:366.75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" stroked="f">
                    <v:textbox>
                      <w:txbxContent>
                        <w:p w:rsidR="00F55D39" w:rsidRDefault="00F55D39" w:rsidP="00F55D39"/>
                        <w:p w:rsidR="00F55D39" w:rsidRDefault="00F55D39" w:rsidP="00F55D39">
                          <w:pPr>
                            <w:rPr>
                              <w:rFonts w:eastAsiaTheme="minorHAnsi"/>
                              <w:vanish/>
                            </w:rPr>
                          </w:pPr>
                        </w:p>
                        <w:tbl>
                          <w:tblPr>
                            <w:tblW w:w="0" w:type="auto"/>
                            <w:tblCellSpacing w:w="0" w:type="dxa"/>
                            <w:tblCellMar>
                              <w:left w:w="0" w:type="dxa"/>
                              <w:right w:w="0" w:type="dxa"/>
                            </w:tblCellMar>
                            <w:tblLook w:val="04A0" w:firstRow="1" w:lastRow="0" w:firstColumn="1" w:lastColumn="0" w:noHBand="0" w:noVBand="1"/>
                          </w:tblPr>
                          <w:tblGrid>
                            <w:gridCol w:w="36"/>
                          </w:tblGrid>
                          <w:tr w:rsidR="00F55D39" w:rsidTr="00F55D39">
                            <w:trPr>
                              <w:tblCellSpacing w:w="0" w:type="dxa"/>
                            </w:trPr>
                            <w:tc>
                              <w:tcPr>
                                <w:tcW w:w="0" w:type="auto"/>
                                <w:tcMar>
                                  <w:top w:w="15" w:type="dxa"/>
                                  <w:left w:w="15" w:type="dxa"/>
                                  <w:bottom w:w="15" w:type="dxa"/>
                                  <w:right w:w="15" w:type="dxa"/>
                                </w:tcMar>
                                <w:vAlign w:val="center"/>
                                <w:hideMark/>
                              </w:tcPr>
                              <w:p w:rsidR="00F55D39" w:rsidRDefault="00F55D39">
                                <w:pPr>
                                  <w:pStyle w:val="style8"/>
                                </w:pPr>
                              </w:p>
                            </w:tc>
                          </w:tr>
                        </w:tbl>
                        <w:p w:rsidR="00F55D39" w:rsidRDefault="00F55D39"/>
                      </w:txbxContent>
                    </v:textbox>
                    <w10:wrap anchorx="margin"/>
                  </v:shape>
                </w:pict>
              </mc:Fallback>
            </mc:AlternateContent>
          </w:r>
          <w:r w:rsidR="00444008">
            <w:br w:type="page"/>
          </w:r>
        </w:p>
        <w:bookmarkStart w:id="0" w:name="_GoBack" w:displacedByCustomXml="next"/>
        <w:bookmarkEnd w:id="0" w:displacedByCustomXml="next"/>
      </w:sdtContent>
    </w:sdt>
    <w:p w:rsidR="00497260" w:rsidRDefault="00A71EB2" w:rsidP="00420F71">
      <w:pPr>
        <w:pStyle w:val="BodyText"/>
        <w:tabs>
          <w:tab w:val="left" w:pos="1134"/>
        </w:tabs>
        <w:rPr>
          <w:b/>
        </w:rPr>
      </w:pPr>
      <w:bookmarkStart w:id="1" w:name="_Toc252914729"/>
      <w:bookmarkStart w:id="2" w:name="_Toc252914927"/>
      <w:bookmarkStart w:id="3" w:name="_Toc252915070"/>
      <w:bookmarkStart w:id="4" w:name="_Toc252917215"/>
      <w:bookmarkStart w:id="5" w:name="_Toc252923085"/>
      <w:bookmarkStart w:id="6" w:name="_Toc252923185"/>
      <w:bookmarkStart w:id="7" w:name="_Toc252923285"/>
      <w:bookmarkStart w:id="8" w:name="_Toc252923391"/>
      <w:bookmarkStart w:id="9" w:name="_Toc252923503"/>
      <w:bookmarkStart w:id="10" w:name="_Toc252923611"/>
      <w:bookmarkStart w:id="11" w:name="_Toc252923711"/>
      <w:bookmarkStart w:id="12" w:name="_Toc252923811"/>
      <w:bookmarkStart w:id="13" w:name="_Toc252923907"/>
      <w:bookmarkStart w:id="14" w:name="_Toc252924007"/>
      <w:bookmarkStart w:id="15" w:name="_Toc252924213"/>
      <w:bookmarkStart w:id="16" w:name="_Toc252924313"/>
      <w:bookmarkStart w:id="17" w:name="_Toc252924413"/>
      <w:bookmarkStart w:id="18" w:name="_Toc252924513"/>
      <w:bookmarkStart w:id="19" w:name="_Toc252924613"/>
      <w:bookmarkStart w:id="20" w:name="_Toc252924713"/>
      <w:bookmarkStart w:id="21" w:name="_Toc252924813"/>
      <w:bookmarkStart w:id="22" w:name="_Toc252924913"/>
      <w:bookmarkStart w:id="23" w:name="_Toc252925013"/>
      <w:bookmarkStart w:id="24" w:name="_Toc252925114"/>
      <w:bookmarkStart w:id="25" w:name="_Toc252925211"/>
      <w:bookmarkStart w:id="26" w:name="_Toc252925308"/>
      <w:bookmarkStart w:id="27" w:name="_Toc252925405"/>
      <w:bookmarkStart w:id="28" w:name="_Toc252925502"/>
      <w:bookmarkStart w:id="29" w:name="_Toc252925596"/>
      <w:bookmarkStart w:id="30" w:name="_Toc252925678"/>
      <w:bookmarkStart w:id="31" w:name="_Toc252925773"/>
      <w:bookmarkStart w:id="32" w:name="_Toc252925868"/>
      <w:bookmarkStart w:id="33" w:name="_Toc252925963"/>
      <w:bookmarkStart w:id="34" w:name="_Toc252926058"/>
      <w:bookmarkStart w:id="35" w:name="_Toc252926153"/>
      <w:bookmarkStart w:id="36" w:name="_Toc252926248"/>
      <w:bookmarkStart w:id="37" w:name="_Toc252926343"/>
      <w:bookmarkStart w:id="38" w:name="_Toc252926436"/>
      <w:bookmarkStart w:id="39" w:name="_Toc252926531"/>
      <w:bookmarkStart w:id="40" w:name="_Toc252926627"/>
      <w:bookmarkStart w:id="41" w:name="_Toc252926721"/>
      <w:bookmarkStart w:id="42" w:name="_Toc252926815"/>
      <w:bookmarkStart w:id="43" w:name="_Toc252926909"/>
      <w:bookmarkStart w:id="44" w:name="_Toc252927003"/>
      <w:bookmarkStart w:id="45" w:name="_Toc252927097"/>
      <w:bookmarkStart w:id="46" w:name="_Toc252927190"/>
      <w:bookmarkStart w:id="47" w:name="_Toc252927284"/>
      <w:bookmarkStart w:id="48" w:name="_Toc252927378"/>
      <w:bookmarkStart w:id="49" w:name="_Toc252927478"/>
      <w:bookmarkStart w:id="50" w:name="_Toc252927572"/>
      <w:bookmarkStart w:id="51" w:name="_Toc252927666"/>
      <w:bookmarkStart w:id="52" w:name="_Toc252927760"/>
      <w:bookmarkStart w:id="53" w:name="_Toc252927854"/>
      <w:bookmarkStart w:id="54" w:name="_Toc252927914"/>
      <w:bookmarkStart w:id="55" w:name="_Toc252928008"/>
      <w:bookmarkStart w:id="56" w:name="_Toc252928108"/>
      <w:bookmarkStart w:id="57" w:name="_Toc252928202"/>
      <w:bookmarkStart w:id="58" w:name="_Toc252965913"/>
      <w:bookmarkStart w:id="59" w:name="_Toc252966008"/>
      <w:bookmarkStart w:id="60" w:name="_Toc252965942"/>
      <w:bookmarkStart w:id="61" w:name="_Toc252966037"/>
      <w:bookmarkStart w:id="62" w:name="_Toc252911638"/>
      <w:bookmarkStart w:id="63" w:name="_Toc252912037"/>
      <w:bookmarkStart w:id="64" w:name="_Toc252914759"/>
      <w:bookmarkStart w:id="65" w:name="_Toc252914957"/>
      <w:bookmarkStart w:id="66" w:name="_Toc252915100"/>
      <w:bookmarkStart w:id="67" w:name="_Toc252917245"/>
      <w:bookmarkStart w:id="68" w:name="_Toc252923115"/>
      <w:bookmarkStart w:id="69" w:name="_Toc252923215"/>
      <w:bookmarkStart w:id="70" w:name="_Toc252923315"/>
      <w:bookmarkStart w:id="71" w:name="_Toc252923421"/>
      <w:bookmarkStart w:id="72" w:name="_Toc252923533"/>
      <w:bookmarkStart w:id="73" w:name="_Toc252923641"/>
      <w:bookmarkStart w:id="74" w:name="_Toc252923741"/>
      <w:bookmarkStart w:id="75" w:name="_Toc252923841"/>
      <w:bookmarkStart w:id="76" w:name="_Toc252923937"/>
      <w:bookmarkStart w:id="77" w:name="_Toc252924037"/>
      <w:bookmarkStart w:id="78" w:name="_Toc252924243"/>
      <w:bookmarkStart w:id="79" w:name="_Toc252924343"/>
      <w:bookmarkStart w:id="80" w:name="_Toc252924443"/>
      <w:bookmarkStart w:id="81" w:name="_Toc252924543"/>
      <w:bookmarkStart w:id="82" w:name="_Toc252924643"/>
      <w:bookmarkStart w:id="83" w:name="_Toc252924743"/>
      <w:bookmarkStart w:id="84" w:name="_Toc252924843"/>
      <w:bookmarkStart w:id="85" w:name="_Toc252924943"/>
      <w:bookmarkStart w:id="86" w:name="_Toc252925043"/>
      <w:bookmarkStart w:id="87" w:name="_Toc252925144"/>
      <w:bookmarkStart w:id="88" w:name="_Toc252925241"/>
      <w:bookmarkStart w:id="89" w:name="_Toc252925338"/>
      <w:bookmarkStart w:id="90" w:name="_Toc252925435"/>
      <w:bookmarkStart w:id="91" w:name="_Toc252925532"/>
      <w:bookmarkStart w:id="92" w:name="_Toc252925626"/>
      <w:bookmarkStart w:id="93" w:name="_Toc252925708"/>
      <w:bookmarkStart w:id="94" w:name="_Toc252925803"/>
      <w:bookmarkStart w:id="95" w:name="_Toc252925898"/>
      <w:bookmarkStart w:id="96" w:name="_Toc252925993"/>
      <w:bookmarkStart w:id="97" w:name="_Toc252926088"/>
      <w:bookmarkStart w:id="98" w:name="_Toc252926183"/>
      <w:bookmarkStart w:id="99" w:name="_Toc252926278"/>
      <w:bookmarkStart w:id="100" w:name="_Toc252926373"/>
      <w:bookmarkStart w:id="101" w:name="_Toc252926466"/>
      <w:bookmarkStart w:id="102" w:name="_Toc252926561"/>
      <w:bookmarkStart w:id="103" w:name="_Toc252926657"/>
      <w:bookmarkStart w:id="104" w:name="_Toc252926751"/>
      <w:bookmarkStart w:id="105" w:name="_Toc252926845"/>
      <w:bookmarkStart w:id="106" w:name="_Toc252926939"/>
      <w:bookmarkStart w:id="107" w:name="_Toc252927033"/>
      <w:bookmarkStart w:id="108" w:name="_Toc252927127"/>
      <w:bookmarkStart w:id="109" w:name="_Toc252927220"/>
      <w:bookmarkStart w:id="110" w:name="_Toc252927314"/>
      <w:bookmarkStart w:id="111" w:name="_Toc252927408"/>
      <w:bookmarkStart w:id="112" w:name="_Toc252927508"/>
      <w:bookmarkStart w:id="113" w:name="_Toc252927602"/>
      <w:bookmarkStart w:id="114" w:name="_Toc252927696"/>
      <w:bookmarkStart w:id="115" w:name="_Toc252927790"/>
      <w:bookmarkStart w:id="116" w:name="_Toc252927944"/>
      <w:bookmarkStart w:id="117" w:name="_Toc252928038"/>
      <w:bookmarkStart w:id="118" w:name="_Toc252928138"/>
      <w:bookmarkStart w:id="119" w:name="_Toc252928232"/>
      <w:bookmarkStart w:id="120" w:name="_Toc252965944"/>
      <w:bookmarkStart w:id="121" w:name="_Toc252966039"/>
      <w:bookmarkStart w:id="122" w:name="_Toc252923128"/>
      <w:bookmarkStart w:id="123" w:name="_Toc252923228"/>
      <w:bookmarkStart w:id="124" w:name="_Toc252923328"/>
      <w:bookmarkStart w:id="125" w:name="_Toc252923434"/>
      <w:bookmarkStart w:id="126" w:name="_Toc252923546"/>
      <w:bookmarkStart w:id="127" w:name="_Toc252923654"/>
      <w:bookmarkStart w:id="128" w:name="_Toc252923754"/>
      <w:bookmarkStart w:id="129" w:name="_Toc252923950"/>
      <w:bookmarkStart w:id="130" w:name="_Toc252924050"/>
      <w:bookmarkStart w:id="131" w:name="_Toc252924256"/>
      <w:bookmarkStart w:id="132" w:name="_Toc252924356"/>
      <w:bookmarkStart w:id="133" w:name="_Toc252924456"/>
      <w:bookmarkStart w:id="134" w:name="_Toc252924556"/>
      <w:bookmarkStart w:id="135" w:name="_Toc252924656"/>
      <w:bookmarkStart w:id="136" w:name="_Toc252924756"/>
      <w:bookmarkStart w:id="137" w:name="_Toc252924856"/>
      <w:bookmarkStart w:id="138" w:name="_Toc252923129"/>
      <w:bookmarkStart w:id="139" w:name="_Toc252923229"/>
      <w:bookmarkStart w:id="140" w:name="_Toc252923329"/>
      <w:bookmarkStart w:id="141" w:name="_Toc252923435"/>
      <w:bookmarkStart w:id="142" w:name="_Toc252923547"/>
      <w:bookmarkStart w:id="143" w:name="_Toc252923655"/>
      <w:bookmarkStart w:id="144" w:name="_Toc252923755"/>
      <w:bookmarkStart w:id="145" w:name="_Toc252923951"/>
      <w:bookmarkStart w:id="146" w:name="_Toc252924051"/>
      <w:bookmarkStart w:id="147" w:name="_Toc252924257"/>
      <w:bookmarkStart w:id="148" w:name="_Toc252924357"/>
      <w:bookmarkStart w:id="149" w:name="_Toc252924457"/>
      <w:bookmarkStart w:id="150" w:name="_Toc252924557"/>
      <w:bookmarkStart w:id="151" w:name="_Toc252924657"/>
      <w:bookmarkStart w:id="152" w:name="_Toc252924757"/>
      <w:bookmarkStart w:id="153" w:name="_Toc252924857"/>
      <w:bookmarkStart w:id="154" w:name="_Toc252924957"/>
      <w:bookmarkStart w:id="155" w:name="_Toc252925058"/>
      <w:bookmarkStart w:id="156" w:name="_Toc252923136"/>
      <w:bookmarkStart w:id="157" w:name="_Toc252923236"/>
      <w:bookmarkStart w:id="158" w:name="_Toc252923336"/>
      <w:bookmarkStart w:id="159" w:name="_Toc252923442"/>
      <w:bookmarkStart w:id="160" w:name="_Toc252923554"/>
      <w:bookmarkStart w:id="161" w:name="_Toc252923662"/>
      <w:bookmarkStart w:id="162" w:name="_Toc252923762"/>
      <w:bookmarkStart w:id="163" w:name="_Toc252923858"/>
      <w:bookmarkStart w:id="164" w:name="_Toc252923958"/>
      <w:bookmarkStart w:id="165" w:name="_Toc252924058"/>
      <w:bookmarkStart w:id="166" w:name="_Toc252924264"/>
      <w:bookmarkStart w:id="167" w:name="_Toc252924364"/>
      <w:bookmarkStart w:id="168" w:name="_Toc252924464"/>
      <w:bookmarkStart w:id="169" w:name="_Toc252924564"/>
      <w:bookmarkStart w:id="170" w:name="_Toc252924664"/>
      <w:bookmarkStart w:id="171" w:name="_Toc252924764"/>
      <w:bookmarkStart w:id="172" w:name="_Toc252924864"/>
      <w:bookmarkStart w:id="173" w:name="_Toc252924964"/>
      <w:bookmarkStart w:id="174" w:name="_Toc252925065"/>
      <w:bookmarkStart w:id="175" w:name="_Toc252925162"/>
      <w:bookmarkStart w:id="176" w:name="_Toc252925259"/>
      <w:bookmarkStart w:id="177" w:name="_Toc252925356"/>
      <w:bookmarkStart w:id="178" w:name="_Toc252923137"/>
      <w:bookmarkStart w:id="179" w:name="_Toc252923237"/>
      <w:bookmarkStart w:id="180" w:name="_Toc252923337"/>
      <w:bookmarkStart w:id="181" w:name="_Toc252923443"/>
      <w:bookmarkStart w:id="182" w:name="_Toc252923555"/>
      <w:bookmarkStart w:id="183" w:name="_Toc252923663"/>
      <w:bookmarkStart w:id="184" w:name="_Toc252923763"/>
      <w:bookmarkStart w:id="185" w:name="_Toc252923859"/>
      <w:bookmarkStart w:id="186" w:name="_Toc252923959"/>
      <w:bookmarkStart w:id="187" w:name="_Toc252924059"/>
      <w:bookmarkStart w:id="188" w:name="_Toc252924265"/>
      <w:bookmarkStart w:id="189" w:name="_Toc252924365"/>
      <w:bookmarkStart w:id="190" w:name="_Toc252924465"/>
      <w:bookmarkStart w:id="191" w:name="_Toc252924565"/>
      <w:bookmarkStart w:id="192" w:name="_Toc252924665"/>
      <w:bookmarkStart w:id="193" w:name="_Toc252924765"/>
      <w:bookmarkStart w:id="194" w:name="_Toc252924865"/>
      <w:bookmarkStart w:id="195" w:name="_Toc252924965"/>
      <w:bookmarkStart w:id="196" w:name="_Toc252925066"/>
      <w:bookmarkStart w:id="197" w:name="_Toc252925163"/>
      <w:bookmarkStart w:id="198" w:name="_Toc252925260"/>
      <w:bookmarkStart w:id="199" w:name="_Toc252925357"/>
      <w:bookmarkStart w:id="200" w:name="_Toc252925454"/>
      <w:bookmarkStart w:id="201" w:name="_Toc252923138"/>
      <w:bookmarkStart w:id="202" w:name="_Toc252923238"/>
      <w:bookmarkStart w:id="203" w:name="_Toc252923338"/>
      <w:bookmarkStart w:id="204" w:name="_Toc252923444"/>
      <w:bookmarkStart w:id="205" w:name="_Toc252923556"/>
      <w:bookmarkStart w:id="206" w:name="_Toc252923664"/>
      <w:bookmarkStart w:id="207" w:name="_Toc252923764"/>
      <w:bookmarkStart w:id="208" w:name="_Toc252923860"/>
      <w:bookmarkStart w:id="209" w:name="_Toc252923960"/>
      <w:bookmarkStart w:id="210" w:name="_Toc252924060"/>
      <w:bookmarkStart w:id="211" w:name="_Toc252924266"/>
      <w:bookmarkStart w:id="212" w:name="_Toc252924366"/>
      <w:bookmarkStart w:id="213" w:name="_Toc252924466"/>
      <w:bookmarkStart w:id="214" w:name="_Toc252924566"/>
      <w:bookmarkStart w:id="215" w:name="_Toc252924666"/>
      <w:bookmarkStart w:id="216" w:name="_Toc252924766"/>
      <w:bookmarkStart w:id="217" w:name="_Toc252924866"/>
      <w:bookmarkStart w:id="218" w:name="_Toc252924966"/>
      <w:bookmarkStart w:id="219" w:name="_Toc252925067"/>
      <w:bookmarkStart w:id="220" w:name="_Toc252925164"/>
      <w:bookmarkStart w:id="221" w:name="_Toc252925261"/>
      <w:bookmarkStart w:id="222" w:name="_Toc252925358"/>
      <w:bookmarkStart w:id="223" w:name="_Toc252925455"/>
      <w:bookmarkStart w:id="224" w:name="_Toc252914779"/>
      <w:bookmarkStart w:id="225" w:name="_Toc252914977"/>
      <w:bookmarkStart w:id="226" w:name="_Toc252915120"/>
      <w:bookmarkStart w:id="227" w:name="_Toc252917265"/>
      <w:bookmarkStart w:id="228" w:name="_Toc252923140"/>
      <w:bookmarkStart w:id="229" w:name="_Toc252923240"/>
      <w:bookmarkStart w:id="230" w:name="_Toc252923340"/>
      <w:bookmarkStart w:id="231" w:name="_Toc252923446"/>
      <w:bookmarkStart w:id="232" w:name="_Toc252923558"/>
      <w:bookmarkStart w:id="233" w:name="_Toc252923666"/>
      <w:bookmarkStart w:id="234" w:name="_Toc252923766"/>
      <w:bookmarkStart w:id="235" w:name="_Toc252923862"/>
      <w:bookmarkStart w:id="236" w:name="_Toc252923962"/>
      <w:bookmarkStart w:id="237" w:name="_Toc252924062"/>
      <w:bookmarkStart w:id="238" w:name="_Toc252924268"/>
      <w:bookmarkStart w:id="239" w:name="_Toc252924368"/>
      <w:bookmarkStart w:id="240" w:name="_Toc252924468"/>
      <w:bookmarkStart w:id="241" w:name="_Toc252924568"/>
      <w:bookmarkStart w:id="242" w:name="_Toc252924668"/>
      <w:bookmarkStart w:id="243" w:name="_Toc252924768"/>
      <w:bookmarkStart w:id="244" w:name="_Toc252924868"/>
      <w:bookmarkStart w:id="245" w:name="_Toc252924968"/>
      <w:bookmarkStart w:id="246" w:name="_Toc252925069"/>
      <w:bookmarkStart w:id="247" w:name="_Toc252925166"/>
      <w:bookmarkStart w:id="248" w:name="_Toc252925263"/>
      <w:bookmarkStart w:id="249" w:name="_Toc252925360"/>
      <w:bookmarkStart w:id="250" w:name="_Toc252925457"/>
      <w:bookmarkStart w:id="251" w:name="_Toc252925551"/>
      <w:bookmarkStart w:id="252" w:name="_Toc252925727"/>
      <w:bookmarkStart w:id="253" w:name="_Toc252925822"/>
      <w:bookmarkStart w:id="254" w:name="_Toc252925917"/>
      <w:bookmarkStart w:id="255" w:name="_Toc252926012"/>
      <w:bookmarkStart w:id="256" w:name="_Toc252926107"/>
      <w:bookmarkStart w:id="257" w:name="_Toc252926202"/>
      <w:bookmarkStart w:id="258" w:name="_Toc252926297"/>
      <w:bookmarkStart w:id="259" w:name="_Toc252926392"/>
      <w:bookmarkStart w:id="260" w:name="_Toc252926485"/>
      <w:bookmarkStart w:id="261" w:name="_Toc252926580"/>
      <w:bookmarkStart w:id="262" w:name="_Toc252926676"/>
      <w:bookmarkStart w:id="263" w:name="_Toc252926770"/>
      <w:bookmarkStart w:id="264" w:name="_Toc252926864"/>
      <w:bookmarkStart w:id="265" w:name="_Toc252926958"/>
      <w:bookmarkStart w:id="266" w:name="_Toc252927052"/>
      <w:bookmarkStart w:id="267" w:name="_Toc252927146"/>
      <w:bookmarkStart w:id="268" w:name="_Toc252927239"/>
      <w:bookmarkStart w:id="269" w:name="_Toc252927333"/>
      <w:bookmarkStart w:id="270" w:name="_Toc252927427"/>
      <w:bookmarkStart w:id="271" w:name="_Toc252927527"/>
      <w:bookmarkStart w:id="272" w:name="_Toc252927621"/>
      <w:bookmarkStart w:id="273" w:name="_Toc252927715"/>
      <w:bookmarkStart w:id="274" w:name="_Toc252927809"/>
      <w:bookmarkStart w:id="275" w:name="_Toc252927963"/>
      <w:bookmarkStart w:id="276" w:name="_Toc252928057"/>
      <w:bookmarkStart w:id="277" w:name="_Toc252928157"/>
      <w:bookmarkStart w:id="278" w:name="_Toc252928251"/>
      <w:bookmarkStart w:id="279" w:name="_Toc252965963"/>
      <w:bookmarkStart w:id="280" w:name="_Toc252966058"/>
      <w:bookmarkStart w:id="281" w:name="_Toc2529235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420F71">
        <w:rPr>
          <w:b/>
        </w:rPr>
        <w:lastRenderedPageBreak/>
        <w:t>EVENT</w:t>
      </w:r>
      <w:r w:rsidRPr="002E14D3">
        <w:rPr>
          <w:b/>
          <w:sz w:val="24"/>
        </w:rPr>
        <w:t>:</w:t>
      </w:r>
      <w:r w:rsidR="00325D14" w:rsidRPr="002E14D3">
        <w:rPr>
          <w:b/>
          <w:sz w:val="24"/>
        </w:rPr>
        <w:t xml:space="preserve"> </w:t>
      </w:r>
      <w:sdt>
        <w:sdtPr>
          <w:rPr>
            <w:b/>
            <w:sz w:val="24"/>
          </w:rPr>
          <w:alias w:val="Title"/>
          <w:id w:val="237787400"/>
          <w:dataBinding w:prefixMappings="xmlns:ns0='http://purl.org/dc/elements/1.1/' xmlns:ns1='http://schemas.openxmlformats.org/package/2006/metadata/core-properties' " w:xpath="/ns1:coreProperties[1]/ns0:title[1]" w:storeItemID="{6C3C8BC8-F283-45AE-878A-BAB7291924A1}"/>
          <w:text/>
        </w:sdtPr>
        <w:sdtEndPr/>
        <w:sdtContent>
          <w:r w:rsidR="00DC602E">
            <w:rPr>
              <w:b/>
              <w:sz w:val="24"/>
            </w:rPr>
            <w:t>Event market name</w:t>
          </w:r>
        </w:sdtContent>
      </w:sdt>
      <w:r w:rsidRPr="00420F71">
        <w:rPr>
          <w:b/>
        </w:rPr>
        <w:tab/>
      </w:r>
      <w:r w:rsidR="00C30DB3">
        <w:rPr>
          <w:b/>
        </w:rPr>
        <w:t>DATE:</w:t>
      </w:r>
      <w:r w:rsidR="00C30DB3">
        <w:rPr>
          <w:b/>
        </w:rPr>
        <w:tab/>
      </w:r>
      <w:r w:rsidR="00497260">
        <w:rPr>
          <w:b/>
        </w:rPr>
        <w:t xml:space="preserve"> </w:t>
      </w:r>
      <w:sdt>
        <w:sdtPr>
          <w:rPr>
            <w:b/>
          </w:rPr>
          <w:alias w:val="Subject"/>
          <w:id w:val="237787590"/>
          <w:dataBinding w:prefixMappings="xmlns:ns0='http://purl.org/dc/elements/1.1/' xmlns:ns1='http://schemas.openxmlformats.org/package/2006/metadata/core-properties' " w:xpath="/ns1:coreProperties[1]/ns0:subject[1]" w:storeItemID="{6C3C8BC8-F283-45AE-878A-BAB7291924A1}"/>
          <w:text/>
        </w:sdtPr>
        <w:sdtEndPr/>
        <w:sdtContent>
          <w:r w:rsidR="00DC602E">
            <w:rPr>
              <w:b/>
            </w:rPr>
            <w:t>Insert dates</w:t>
          </w:r>
        </w:sdtContent>
      </w:sdt>
    </w:p>
    <w:p w:rsidR="00A71EB2" w:rsidRPr="00420F71" w:rsidRDefault="00A71EB2" w:rsidP="00420F71">
      <w:pPr>
        <w:pStyle w:val="BodyText"/>
        <w:tabs>
          <w:tab w:val="left" w:pos="1134"/>
        </w:tabs>
        <w:rPr>
          <w:b/>
        </w:rPr>
      </w:pPr>
    </w:p>
    <w:tbl>
      <w:tblPr>
        <w:tblStyle w:val="mytable"/>
        <w:tblW w:w="0" w:type="auto"/>
        <w:tblLook w:val="04A0" w:firstRow="1" w:lastRow="0" w:firstColumn="1" w:lastColumn="0" w:noHBand="0" w:noVBand="1"/>
      </w:tblPr>
      <w:tblGrid>
        <w:gridCol w:w="3080"/>
        <w:gridCol w:w="3081"/>
        <w:gridCol w:w="3081"/>
      </w:tblGrid>
      <w:tr w:rsidR="00173DA7" w:rsidRPr="00173DA7" w:rsidTr="00407ECF">
        <w:trPr>
          <w:cnfStyle w:val="100000000000" w:firstRow="1" w:lastRow="0" w:firstColumn="0" w:lastColumn="0" w:oddVBand="0" w:evenVBand="0" w:oddHBand="0" w:evenHBand="0" w:firstRowFirstColumn="0" w:firstRowLastColumn="0" w:lastRowFirstColumn="0" w:lastRowLastColumn="0"/>
        </w:trPr>
        <w:tc>
          <w:tcPr>
            <w:tcW w:w="3080" w:type="dxa"/>
          </w:tcPr>
          <w:p w:rsidR="00173DA7" w:rsidRPr="00173DA7" w:rsidRDefault="00173DA7" w:rsidP="00173DA7">
            <w:r w:rsidRPr="00173DA7">
              <w:t>Venue</w:t>
            </w:r>
          </w:p>
        </w:tc>
        <w:tc>
          <w:tcPr>
            <w:tcW w:w="3081" w:type="dxa"/>
          </w:tcPr>
          <w:p w:rsidR="00173DA7" w:rsidRPr="00173DA7" w:rsidRDefault="00173DA7" w:rsidP="00173DA7">
            <w:r w:rsidRPr="00173DA7">
              <w:t>Dates</w:t>
            </w:r>
          </w:p>
        </w:tc>
        <w:tc>
          <w:tcPr>
            <w:tcW w:w="3081" w:type="dxa"/>
          </w:tcPr>
          <w:p w:rsidR="00173DA7" w:rsidRPr="00173DA7" w:rsidRDefault="00173DA7" w:rsidP="00173DA7">
            <w:r w:rsidRPr="00173DA7">
              <w:t>Opening Times</w:t>
            </w:r>
          </w:p>
        </w:tc>
      </w:tr>
      <w:tr w:rsidR="00173DA7" w:rsidRPr="00173DA7" w:rsidTr="00407ECF">
        <w:sdt>
          <w:sdtPr>
            <w:alias w:val="Keywords"/>
            <w:id w:val="237787475"/>
            <w:dataBinding w:prefixMappings="xmlns:ns0='http://purl.org/dc/elements/1.1/' xmlns:ns1='http://schemas.openxmlformats.org/package/2006/metadata/core-properties' " w:xpath="/ns1:coreProperties[1]/ns1:keywords[1]" w:storeItemID="{6C3C8BC8-F283-45AE-878A-BAB7291924A1}"/>
            <w:text/>
          </w:sdtPr>
          <w:sdtEndPr/>
          <w:sdtContent>
            <w:tc>
              <w:tcPr>
                <w:tcW w:w="3080" w:type="dxa"/>
              </w:tcPr>
              <w:p w:rsidR="00E67847" w:rsidRPr="00173DA7" w:rsidRDefault="00DC602E" w:rsidP="00DC602E">
                <w:r>
                  <w:t>Insert venue name</w:t>
                </w:r>
              </w:p>
            </w:tc>
          </w:sdtContent>
        </w:sdt>
        <w:sdt>
          <w:sdtPr>
            <w:alias w:val="Subject"/>
            <w:id w:val="237787594"/>
            <w:dataBinding w:prefixMappings="xmlns:ns0='http://purl.org/dc/elements/1.1/' xmlns:ns1='http://schemas.openxmlformats.org/package/2006/metadata/core-properties' " w:xpath="/ns1:coreProperties[1]/ns0:subject[1]" w:storeItemID="{6C3C8BC8-F283-45AE-878A-BAB7291924A1}"/>
            <w:text/>
          </w:sdtPr>
          <w:sdtEndPr/>
          <w:sdtContent>
            <w:tc>
              <w:tcPr>
                <w:tcW w:w="3081" w:type="dxa"/>
              </w:tcPr>
              <w:p w:rsidR="00173DA7" w:rsidRPr="00173DA7" w:rsidRDefault="00DC602E" w:rsidP="003841B7">
                <w:r>
                  <w:t>Insert dates</w:t>
                </w:r>
              </w:p>
            </w:tc>
          </w:sdtContent>
        </w:sdt>
        <w:sdt>
          <w:sdtPr>
            <w:alias w:val="Status"/>
            <w:tag w:val=""/>
            <w:id w:val="-1676335384"/>
            <w:placeholder>
              <w:docPart w:val="7A6B7508E3E146EE9CC9FC4CC4EBFCCE"/>
            </w:placeholder>
            <w:dataBinding w:prefixMappings="xmlns:ns0='http://purl.org/dc/elements/1.1/' xmlns:ns1='http://schemas.openxmlformats.org/package/2006/metadata/core-properties' " w:xpath="/ns1:coreProperties[1]/ns1:contentStatus[1]" w:storeItemID="{6C3C8BC8-F283-45AE-878A-BAB7291924A1}"/>
            <w:text/>
          </w:sdtPr>
          <w:sdtContent>
            <w:tc>
              <w:tcPr>
                <w:tcW w:w="3081" w:type="dxa"/>
              </w:tcPr>
              <w:p w:rsidR="00C30DB3" w:rsidRPr="00173DA7" w:rsidRDefault="00DC602E" w:rsidP="00DC602E">
                <w:r>
                  <w:t>Insert opening hours</w:t>
                </w:r>
              </w:p>
            </w:tc>
          </w:sdtContent>
        </w:sdt>
      </w:tr>
    </w:tbl>
    <w:p w:rsidR="00A71EB2" w:rsidRDefault="00A71EB2" w:rsidP="005D240D">
      <w:pPr>
        <w:pStyle w:val="Heading2"/>
      </w:pPr>
      <w:r>
        <w:t>INTRODUCTION</w:t>
      </w:r>
    </w:p>
    <w:p w:rsidR="00A71EB2" w:rsidRDefault="00A71EB2" w:rsidP="00A71EB2">
      <w:pPr>
        <w:pStyle w:val="BodyText"/>
      </w:pPr>
      <w:r>
        <w:t xml:space="preserve">This document is a safety management plan and risk assessment for </w:t>
      </w:r>
      <w:r w:rsidR="00325D14">
        <w:t xml:space="preserve">the </w:t>
      </w:r>
      <w:sdt>
        <w:sdtPr>
          <w:alias w:val="Title"/>
          <w:id w:val="237787401"/>
          <w:dataBinding w:prefixMappings="xmlns:ns0='http://purl.org/dc/elements/1.1/' xmlns:ns1='http://schemas.openxmlformats.org/package/2006/metadata/core-properties' " w:xpath="/ns1:coreProperties[1]/ns0:title[1]" w:storeItemID="{6C3C8BC8-F283-45AE-878A-BAB7291924A1}"/>
          <w:text/>
        </w:sdtPr>
        <w:sdtEndPr/>
        <w:sdtContent>
          <w:r w:rsidR="00DC602E">
            <w:t>Event market name</w:t>
          </w:r>
        </w:sdtContent>
      </w:sdt>
      <w:r w:rsidR="00325D14">
        <w:t xml:space="preserve"> </w:t>
      </w:r>
      <w:r w:rsidR="000E7411">
        <w:t xml:space="preserve">to be held in </w:t>
      </w:r>
      <w:sdt>
        <w:sdtPr>
          <w:alias w:val="Keywords"/>
          <w:id w:val="237787471"/>
          <w:dataBinding w:prefixMappings="xmlns:ns0='http://purl.org/dc/elements/1.1/' xmlns:ns1='http://schemas.openxmlformats.org/package/2006/metadata/core-properties' " w:xpath="/ns1:coreProperties[1]/ns1:keywords[1]" w:storeItemID="{6C3C8BC8-F283-45AE-878A-BAB7291924A1}"/>
          <w:text/>
        </w:sdtPr>
        <w:sdtEndPr/>
        <w:sdtContent>
          <w:r w:rsidR="00DC602E">
            <w:t>Insert venue name</w:t>
          </w:r>
        </w:sdtContent>
      </w:sdt>
      <w:r w:rsidR="006B4558">
        <w:t xml:space="preserve">. </w:t>
      </w:r>
      <w:r>
        <w:t xml:space="preserve">It has been compiled with reference to previous events within these locations with input from the </w:t>
      </w:r>
      <w:r w:rsidR="006806E0">
        <w:fldChar w:fldCharType="begin"/>
      </w:r>
      <w:r w:rsidR="006806E0">
        <w:instrText xml:space="preserve"> DOCPROPERTY  Manager  \* MERGEFORMAT </w:instrText>
      </w:r>
      <w:r w:rsidR="006806E0">
        <w:fldChar w:fldCharType="separate"/>
      </w:r>
      <w:r w:rsidR="00756AFF">
        <w:t>Host</w:t>
      </w:r>
      <w:r w:rsidR="006806E0">
        <w:fldChar w:fldCharType="end"/>
      </w:r>
      <w:r>
        <w:t>.</w:t>
      </w:r>
    </w:p>
    <w:p w:rsidR="00A71EB2" w:rsidRDefault="00A71EB2" w:rsidP="00A71EB2">
      <w:pPr>
        <w:pStyle w:val="BodyText"/>
      </w:pPr>
      <w:r>
        <w:t>The outline and scope of the event are detailed in this document, with particular reference to the issues of public safety within the market areas</w:t>
      </w:r>
      <w:r w:rsidR="006B4558">
        <w:t xml:space="preserve">. Specific risk assessments and </w:t>
      </w:r>
      <w:r>
        <w:t>Health and Safety policy documentation from Savoir Fayre and any contractors employed to provide services for the market will be attached to the final copy of this document if required.</w:t>
      </w:r>
    </w:p>
    <w:p w:rsidR="00A71EB2" w:rsidRDefault="00A71EB2" w:rsidP="00A71EB2">
      <w:pPr>
        <w:pStyle w:val="BodyText"/>
      </w:pPr>
      <w:r>
        <w:t>As agents responsible for the</w:t>
      </w:r>
      <w:r w:rsidR="00E67847">
        <w:t xml:space="preserve"> </w:t>
      </w:r>
      <w:sdt>
        <w:sdtPr>
          <w:alias w:val="Title"/>
          <w:id w:val="237787472"/>
          <w:dataBinding w:prefixMappings="xmlns:ns0='http://purl.org/dc/elements/1.1/' xmlns:ns1='http://schemas.openxmlformats.org/package/2006/metadata/core-properties' " w:xpath="/ns1:coreProperties[1]/ns0:title[1]" w:storeItemID="{6C3C8BC8-F283-45AE-878A-BAB7291924A1}"/>
          <w:text/>
        </w:sdtPr>
        <w:sdtEndPr/>
        <w:sdtContent>
          <w:r w:rsidR="00DC602E">
            <w:t>Event market name</w:t>
          </w:r>
        </w:sdtContent>
      </w:sdt>
      <w:r>
        <w:t xml:space="preserve">, we have used the planning and organisation stages of the event management process to ensure the safety of the general public, contractors and traders to minimise hazards and prevent accidents </w:t>
      </w:r>
      <w:r w:rsidR="00420585">
        <w:t>also</w:t>
      </w:r>
      <w:r>
        <w:t xml:space="preserve"> to minimise nuisance and disruption to nearby businesses and other users of the market area and environment.</w:t>
      </w:r>
    </w:p>
    <w:p w:rsidR="00A71EB2" w:rsidRDefault="00A71EB2" w:rsidP="005D240D">
      <w:pPr>
        <w:pStyle w:val="Heading2"/>
      </w:pPr>
      <w:r>
        <w:t>THE MARKET</w:t>
      </w:r>
    </w:p>
    <w:p w:rsidR="00A71EB2" w:rsidRDefault="00A71EB2" w:rsidP="00A71EB2">
      <w:pPr>
        <w:pStyle w:val="BodyText"/>
      </w:pPr>
      <w:r>
        <w:t>The market</w:t>
      </w:r>
      <w:r w:rsidR="005337B0">
        <w:t xml:space="preserve"> </w:t>
      </w:r>
      <w:r>
        <w:t>will add value to th</w:t>
      </w:r>
      <w:r w:rsidR="00877F5C">
        <w:t>e</w:t>
      </w:r>
      <w:r w:rsidR="00E67847">
        <w:t xml:space="preserve"> </w:t>
      </w:r>
      <w:sdt>
        <w:sdtPr>
          <w:alias w:val="Keywords"/>
          <w:id w:val="237787473"/>
          <w:dataBinding w:prefixMappings="xmlns:ns0='http://purl.org/dc/elements/1.1/' xmlns:ns1='http://schemas.openxmlformats.org/package/2006/metadata/core-properties' " w:xpath="/ns1:coreProperties[1]/ns1:keywords[1]" w:storeItemID="{6C3C8BC8-F283-45AE-878A-BAB7291924A1}"/>
          <w:text/>
        </w:sdtPr>
        <w:sdtEndPr/>
        <w:sdtContent>
          <w:r w:rsidR="00DC602E">
            <w:t>Insert venue name</w:t>
          </w:r>
        </w:sdtContent>
      </w:sdt>
      <w:r w:rsidR="00E67847">
        <w:t xml:space="preserve"> </w:t>
      </w:r>
      <w:r>
        <w:t>. The key objectives of the event are:</w:t>
      </w:r>
    </w:p>
    <w:p w:rsidR="00A71EB2" w:rsidRDefault="00A71EB2" w:rsidP="009038C5">
      <w:pPr>
        <w:pStyle w:val="BodyText"/>
        <w:numPr>
          <w:ilvl w:val="0"/>
          <w:numId w:val="6"/>
        </w:numPr>
      </w:pPr>
      <w:r>
        <w:t>To enhance the retail of</w:t>
      </w:r>
      <w:r w:rsidR="000E7411">
        <w:t xml:space="preserve">fer of the town </w:t>
      </w:r>
      <w:r>
        <w:t>– enabling a wide cross-section of the shopping public to experience a quality cultural market event.</w:t>
      </w:r>
    </w:p>
    <w:p w:rsidR="00A71EB2" w:rsidRDefault="00325D14" w:rsidP="009038C5">
      <w:pPr>
        <w:pStyle w:val="BodyText"/>
        <w:numPr>
          <w:ilvl w:val="0"/>
          <w:numId w:val="6"/>
        </w:numPr>
      </w:pPr>
      <w:r>
        <w:t xml:space="preserve">To draw in local, regional and </w:t>
      </w:r>
      <w:r w:rsidR="00857F63">
        <w:t>national</w:t>
      </w:r>
      <w:r w:rsidR="00A71EB2">
        <w:t xml:space="preserve"> </w:t>
      </w:r>
      <w:r w:rsidR="000E7411">
        <w:t>visitors to the</w:t>
      </w:r>
      <w:r w:rsidR="006B4558">
        <w:t xml:space="preserve"> </w:t>
      </w:r>
      <w:sdt>
        <w:sdtPr>
          <w:alias w:val="Keywords"/>
          <w:id w:val="237787519"/>
          <w:dataBinding w:prefixMappings="xmlns:ns0='http://purl.org/dc/elements/1.1/' xmlns:ns1='http://schemas.openxmlformats.org/package/2006/metadata/core-properties' " w:xpath="/ns1:coreProperties[1]/ns1:keywords[1]" w:storeItemID="{6C3C8BC8-F283-45AE-878A-BAB7291924A1}"/>
          <w:text/>
        </w:sdtPr>
        <w:sdtEndPr/>
        <w:sdtContent>
          <w:r w:rsidR="00DC602E">
            <w:t>Insert venue name</w:t>
          </w:r>
        </w:sdtContent>
      </w:sdt>
      <w:r w:rsidR="000E7411">
        <w:t xml:space="preserve"> </w:t>
      </w:r>
      <w:r w:rsidR="00A71EB2">
        <w:t>and thereby ass</w:t>
      </w:r>
      <w:r w:rsidR="000E7411">
        <w:t>ist in the promotion of the Town</w:t>
      </w:r>
      <w:r w:rsidR="00A71EB2">
        <w:t>’s facilities.</w:t>
      </w:r>
    </w:p>
    <w:p w:rsidR="00A71EB2" w:rsidRDefault="000E7411" w:rsidP="009038C5">
      <w:pPr>
        <w:pStyle w:val="BodyText"/>
        <w:numPr>
          <w:ilvl w:val="0"/>
          <w:numId w:val="6"/>
        </w:numPr>
      </w:pPr>
      <w:r>
        <w:t xml:space="preserve">To enhance the </w:t>
      </w:r>
      <w:sdt>
        <w:sdtPr>
          <w:alias w:val="Keywords"/>
          <w:id w:val="237787474"/>
          <w:dataBinding w:prefixMappings="xmlns:ns0='http://purl.org/dc/elements/1.1/' xmlns:ns1='http://schemas.openxmlformats.org/package/2006/metadata/core-properties' " w:xpath="/ns1:coreProperties[1]/ns1:keywords[1]" w:storeItemID="{6C3C8BC8-F283-45AE-878A-BAB7291924A1}"/>
          <w:text/>
        </w:sdtPr>
        <w:sdtEndPr/>
        <w:sdtContent>
          <w:r w:rsidR="00DC602E">
            <w:t>Insert venue name</w:t>
          </w:r>
        </w:sdtContent>
      </w:sdt>
      <w:r w:rsidR="00A71EB2">
        <w:t xml:space="preserve"> reputation as a host to quality market events that showcase a diverse and retail product.</w:t>
      </w:r>
    </w:p>
    <w:p w:rsidR="00A71EB2" w:rsidRDefault="00A71EB2" w:rsidP="00A71EB2">
      <w:pPr>
        <w:pStyle w:val="BodyText"/>
      </w:pPr>
      <w:r>
        <w:t>Roles and responsibilities in the delivery of this market are set out as follows:</w:t>
      </w:r>
    </w:p>
    <w:tbl>
      <w:tblPr>
        <w:tblStyle w:val="mytable"/>
        <w:tblW w:w="0" w:type="auto"/>
        <w:tblLook w:val="04A0" w:firstRow="1" w:lastRow="0" w:firstColumn="1" w:lastColumn="0" w:noHBand="0" w:noVBand="1"/>
      </w:tblPr>
      <w:tblGrid>
        <w:gridCol w:w="4621"/>
        <w:gridCol w:w="4621"/>
      </w:tblGrid>
      <w:tr w:rsidR="00173DA7" w:rsidRPr="00173DA7" w:rsidTr="00407ECF">
        <w:trPr>
          <w:cnfStyle w:val="100000000000" w:firstRow="1" w:lastRow="0" w:firstColumn="0" w:lastColumn="0" w:oddVBand="0" w:evenVBand="0" w:oddHBand="0" w:evenHBand="0" w:firstRowFirstColumn="0" w:firstRowLastColumn="0" w:lastRowFirstColumn="0" w:lastRowLastColumn="0"/>
        </w:trPr>
        <w:tc>
          <w:tcPr>
            <w:tcW w:w="4621" w:type="dxa"/>
          </w:tcPr>
          <w:p w:rsidR="00173DA7" w:rsidRPr="00173DA7" w:rsidRDefault="00173DA7" w:rsidP="00173DA7">
            <w:r w:rsidRPr="00173DA7">
              <w:t>Event Managers</w:t>
            </w:r>
          </w:p>
        </w:tc>
        <w:sdt>
          <w:sdtPr>
            <w:alias w:val="Author"/>
            <w:tag w:val=""/>
            <w:id w:val="68632535"/>
            <w:placeholder>
              <w:docPart w:val="8DFF9B088AF84D2F9F15E450D87A2C53"/>
            </w:placeholder>
            <w:dataBinding w:prefixMappings="xmlns:ns0='http://purl.org/dc/elements/1.1/' xmlns:ns1='http://schemas.openxmlformats.org/package/2006/metadata/core-properties' " w:xpath="/ns1:coreProperties[1]/ns0:creator[1]" w:storeItemID="{6C3C8BC8-F283-45AE-878A-BAB7291924A1}"/>
            <w:text/>
          </w:sdtPr>
          <w:sdtContent>
            <w:tc>
              <w:tcPr>
                <w:tcW w:w="4621" w:type="dxa"/>
              </w:tcPr>
              <w:p w:rsidR="00173DA7" w:rsidRPr="00173DA7" w:rsidRDefault="00DC602E" w:rsidP="00DC602E">
                <w:r>
                  <w:t>Insert name</w:t>
                </w:r>
              </w:p>
            </w:tc>
          </w:sdtContent>
        </w:sdt>
      </w:tr>
      <w:tr w:rsidR="00173DA7" w:rsidRPr="00173DA7" w:rsidTr="00407ECF">
        <w:tc>
          <w:tcPr>
            <w:tcW w:w="4621" w:type="dxa"/>
          </w:tcPr>
          <w:p w:rsidR="00173DA7" w:rsidRPr="00173DA7" w:rsidRDefault="00AB549A" w:rsidP="00173DA7">
            <w:r>
              <w:t>Site</w:t>
            </w:r>
            <w:r w:rsidR="00877F5C">
              <w:t xml:space="preserve"> manager</w:t>
            </w:r>
          </w:p>
        </w:tc>
        <w:sdt>
          <w:sdtPr>
            <w:alias w:val="Abstract"/>
            <w:tag w:val=""/>
            <w:id w:val="273133860"/>
            <w:placeholder>
              <w:docPart w:val="365559FF22D14CD9907B378AEDE51BB4"/>
            </w:placeholder>
            <w:dataBinding w:prefixMappings="xmlns:ns0='http://schemas.microsoft.com/office/2006/coverPageProps' " w:xpath="/ns0:CoverPageProperties[1]/ns0:Abstract[1]" w:storeItemID="{55AF091B-3C7A-41E3-B477-F2FDAA23CFDA}"/>
            <w:text/>
          </w:sdtPr>
          <w:sdtContent>
            <w:tc>
              <w:tcPr>
                <w:tcW w:w="4621" w:type="dxa"/>
              </w:tcPr>
              <w:p w:rsidR="00173DA7" w:rsidRPr="00173DA7" w:rsidRDefault="00DC602E" w:rsidP="00DC602E">
                <w:r>
                  <w:t>Insert name</w:t>
                </w:r>
              </w:p>
            </w:tc>
          </w:sdtContent>
        </w:sdt>
      </w:tr>
      <w:tr w:rsidR="00173DA7" w:rsidRPr="00173DA7" w:rsidTr="00407ECF">
        <w:tc>
          <w:tcPr>
            <w:tcW w:w="4621" w:type="dxa"/>
          </w:tcPr>
          <w:p w:rsidR="00173DA7" w:rsidRPr="00173DA7" w:rsidRDefault="00DC602E" w:rsidP="00173DA7">
            <w:r>
              <w:t>Venue representative</w:t>
            </w:r>
          </w:p>
        </w:tc>
        <w:tc>
          <w:tcPr>
            <w:tcW w:w="4621" w:type="dxa"/>
          </w:tcPr>
          <w:sdt>
            <w:sdtPr>
              <w:alias w:val="Manager"/>
              <w:tag w:val=""/>
              <w:id w:val="1731653146"/>
              <w:placeholder>
                <w:docPart w:val="F7246692A6824562A666908587A70343"/>
              </w:placeholder>
              <w:dataBinding w:prefixMappings="xmlns:ns0='http://schemas.openxmlformats.org/officeDocument/2006/extended-properties' " w:xpath="/ns0:Properties[1]/ns0:Manager[1]" w:storeItemID="{6668398D-A668-4E3E-A5EB-62B293D839F1}"/>
              <w:text/>
            </w:sdtPr>
            <w:sdtContent>
              <w:p w:rsidR="00173DA7" w:rsidRPr="00173DA7" w:rsidRDefault="00DC602E" w:rsidP="002F33D6">
                <w:r>
                  <w:t>Enter name of venue/local authority representative</w:t>
                </w:r>
              </w:p>
            </w:sdtContent>
          </w:sdt>
        </w:tc>
      </w:tr>
    </w:tbl>
    <w:p w:rsidR="00A71EB2" w:rsidRDefault="00A71EB2" w:rsidP="00A71EB2">
      <w:pPr>
        <w:pStyle w:val="BodyText"/>
      </w:pPr>
      <w:r>
        <w:cr/>
      </w:r>
    </w:p>
    <w:p w:rsidR="00A71EB2" w:rsidRDefault="00A71EB2" w:rsidP="005D240D">
      <w:pPr>
        <w:pStyle w:val="Heading2"/>
      </w:pPr>
      <w:bookmarkStart w:id="282" w:name="_Ref252968697"/>
      <w:r>
        <w:lastRenderedPageBreak/>
        <w:t>BUILD/DECANT</w:t>
      </w:r>
      <w:bookmarkEnd w:id="282"/>
    </w:p>
    <w:p w:rsidR="00A71EB2" w:rsidRDefault="00A71EB2" w:rsidP="00006EB4">
      <w:pPr>
        <w:pStyle w:val="Heading3"/>
      </w:pPr>
      <w:r>
        <w:t>First Decant</w:t>
      </w:r>
    </w:p>
    <w:tbl>
      <w:tblPr>
        <w:tblStyle w:val="mytable"/>
        <w:tblW w:w="5000" w:type="pct"/>
        <w:tblLook w:val="04A0" w:firstRow="1" w:lastRow="0" w:firstColumn="1" w:lastColumn="0" w:noHBand="0" w:noVBand="1"/>
      </w:tblPr>
      <w:tblGrid>
        <w:gridCol w:w="1070"/>
        <w:gridCol w:w="1606"/>
        <w:gridCol w:w="6566"/>
      </w:tblGrid>
      <w:tr w:rsidR="00420F71" w:rsidRPr="00006EB4" w:rsidTr="00327082">
        <w:trPr>
          <w:cnfStyle w:val="100000000000" w:firstRow="1" w:lastRow="0" w:firstColumn="0" w:lastColumn="0" w:oddVBand="0" w:evenVBand="0" w:oddHBand="0" w:evenHBand="0" w:firstRowFirstColumn="0" w:firstRowLastColumn="0" w:lastRowFirstColumn="0" w:lastRowLastColumn="0"/>
          <w:trHeight w:val="283"/>
          <w:tblHeader/>
        </w:trPr>
        <w:tc>
          <w:tcPr>
            <w:tcW w:w="579" w:type="pct"/>
          </w:tcPr>
          <w:p w:rsidR="00173DA7" w:rsidRPr="00006EB4" w:rsidRDefault="00173DA7" w:rsidP="00420F71">
            <w:r w:rsidRPr="00006EB4">
              <w:t>Date</w:t>
            </w:r>
          </w:p>
        </w:tc>
        <w:tc>
          <w:tcPr>
            <w:tcW w:w="869" w:type="pct"/>
          </w:tcPr>
          <w:p w:rsidR="00173DA7" w:rsidRPr="00006EB4" w:rsidRDefault="00173DA7" w:rsidP="00420F71">
            <w:pPr>
              <w:jc w:val="center"/>
            </w:pPr>
            <w:r w:rsidRPr="00006EB4">
              <w:t>Time</w:t>
            </w:r>
          </w:p>
        </w:tc>
        <w:tc>
          <w:tcPr>
            <w:tcW w:w="3552" w:type="pct"/>
          </w:tcPr>
          <w:p w:rsidR="00173DA7" w:rsidRPr="00006EB4" w:rsidRDefault="00173DA7" w:rsidP="00420F71">
            <w:r w:rsidRPr="00006EB4">
              <w:t>Tasks</w:t>
            </w:r>
            <w:r w:rsidR="00DC602E">
              <w:t xml:space="preserve"> the first day of the event</w:t>
            </w:r>
          </w:p>
        </w:tc>
      </w:tr>
      <w:tr w:rsidR="00E06A3A" w:rsidRPr="00420F71" w:rsidTr="00327082">
        <w:trPr>
          <w:trHeight w:val="227"/>
        </w:trPr>
        <w:tc>
          <w:tcPr>
            <w:tcW w:w="579" w:type="pct"/>
          </w:tcPr>
          <w:p w:rsidR="00E06A3A" w:rsidRDefault="00E06A3A" w:rsidP="002E14D3">
            <w:pPr>
              <w:rPr>
                <w:color w:val="FF0000"/>
              </w:rPr>
            </w:pPr>
          </w:p>
        </w:tc>
        <w:tc>
          <w:tcPr>
            <w:tcW w:w="869" w:type="pct"/>
          </w:tcPr>
          <w:p w:rsidR="00E06A3A" w:rsidRDefault="00E06A3A" w:rsidP="00420F71">
            <w:pPr>
              <w:jc w:val="center"/>
            </w:pPr>
            <w:r>
              <w:t>6:00</w:t>
            </w:r>
          </w:p>
        </w:tc>
        <w:tc>
          <w:tcPr>
            <w:tcW w:w="3552" w:type="pct"/>
          </w:tcPr>
          <w:p w:rsidR="00E06A3A" w:rsidRPr="00420F71" w:rsidRDefault="00E06A3A" w:rsidP="00420F71">
            <w:r>
              <w:t>Set in up on the High street</w:t>
            </w:r>
          </w:p>
        </w:tc>
      </w:tr>
      <w:tr w:rsidR="00327082" w:rsidRPr="00420F71" w:rsidTr="00327082">
        <w:trPr>
          <w:trHeight w:val="227"/>
        </w:trPr>
        <w:tc>
          <w:tcPr>
            <w:tcW w:w="579" w:type="pct"/>
            <w:vMerge w:val="restart"/>
          </w:tcPr>
          <w:p w:rsidR="00327082" w:rsidRDefault="002C3BD1" w:rsidP="002E14D3">
            <w:pPr>
              <w:rPr>
                <w:color w:val="FF0000"/>
              </w:rPr>
            </w:pPr>
            <w:r>
              <w:rPr>
                <w:color w:val="FF0000"/>
              </w:rPr>
              <w:t>1</w:t>
            </w:r>
            <w:r w:rsidRPr="002C3BD1">
              <w:rPr>
                <w:color w:val="FF0000"/>
                <w:vertAlign w:val="superscript"/>
              </w:rPr>
              <w:t>st</w:t>
            </w:r>
            <w:r>
              <w:rPr>
                <w:color w:val="FF0000"/>
              </w:rPr>
              <w:t xml:space="preserve"> day</w:t>
            </w:r>
          </w:p>
        </w:tc>
        <w:tc>
          <w:tcPr>
            <w:tcW w:w="869" w:type="pct"/>
          </w:tcPr>
          <w:p w:rsidR="00327082" w:rsidRDefault="00327082" w:rsidP="00420F71">
            <w:pPr>
              <w:jc w:val="center"/>
            </w:pPr>
            <w:r>
              <w:t>6:00</w:t>
            </w:r>
          </w:p>
        </w:tc>
        <w:tc>
          <w:tcPr>
            <w:tcW w:w="3552" w:type="pct"/>
          </w:tcPr>
          <w:p w:rsidR="00327082" w:rsidRPr="00420F71" w:rsidRDefault="00327082" w:rsidP="00420F71">
            <w:r w:rsidRPr="00420F71">
              <w:t xml:space="preserve">Delimitation of </w:t>
            </w:r>
            <w:r>
              <w:t>each market pitch</w:t>
            </w:r>
            <w:r w:rsidRPr="00420F71">
              <w:t xml:space="preserve"> area </w:t>
            </w:r>
          </w:p>
        </w:tc>
      </w:tr>
      <w:tr w:rsidR="00327082" w:rsidRPr="00420F71" w:rsidTr="00327082">
        <w:trPr>
          <w:trHeight w:val="227"/>
        </w:trPr>
        <w:tc>
          <w:tcPr>
            <w:tcW w:w="579" w:type="pct"/>
            <w:vMerge/>
          </w:tcPr>
          <w:p w:rsidR="00327082" w:rsidRDefault="00327082" w:rsidP="002E14D3">
            <w:pPr>
              <w:rPr>
                <w:color w:val="FF0000"/>
              </w:rPr>
            </w:pPr>
          </w:p>
        </w:tc>
        <w:tc>
          <w:tcPr>
            <w:tcW w:w="869" w:type="pct"/>
          </w:tcPr>
          <w:p w:rsidR="00327082" w:rsidRDefault="00327082" w:rsidP="00420F71">
            <w:pPr>
              <w:jc w:val="center"/>
            </w:pPr>
            <w:r>
              <w:t>06:00</w:t>
            </w:r>
          </w:p>
        </w:tc>
        <w:tc>
          <w:tcPr>
            <w:tcW w:w="3552" w:type="pct"/>
          </w:tcPr>
          <w:p w:rsidR="00327082" w:rsidRDefault="00327082" w:rsidP="00420F71">
            <w:r w:rsidRPr="00420F71">
              <w:t>Generator arrives and is commissioned</w:t>
            </w:r>
          </w:p>
        </w:tc>
      </w:tr>
      <w:tr w:rsidR="00327082" w:rsidRPr="00420F71" w:rsidTr="00327082">
        <w:trPr>
          <w:trHeight w:val="227"/>
        </w:trPr>
        <w:tc>
          <w:tcPr>
            <w:tcW w:w="579" w:type="pct"/>
            <w:vMerge/>
          </w:tcPr>
          <w:p w:rsidR="00327082" w:rsidRPr="00420F71" w:rsidRDefault="00327082" w:rsidP="00420F71"/>
        </w:tc>
        <w:tc>
          <w:tcPr>
            <w:tcW w:w="869" w:type="pct"/>
          </w:tcPr>
          <w:p w:rsidR="00327082" w:rsidRPr="00420F71" w:rsidRDefault="00327082" w:rsidP="00420F71">
            <w:pPr>
              <w:jc w:val="center"/>
            </w:pPr>
            <w:r>
              <w:t>06:00</w:t>
            </w:r>
          </w:p>
        </w:tc>
        <w:tc>
          <w:tcPr>
            <w:tcW w:w="3552" w:type="pct"/>
          </w:tcPr>
          <w:p w:rsidR="00327082" w:rsidRPr="00420F71" w:rsidRDefault="00327082" w:rsidP="00ED5E25">
            <w:r w:rsidRPr="00420F71">
              <w:t>Traders arrive and pitches are allocated</w:t>
            </w:r>
          </w:p>
        </w:tc>
      </w:tr>
      <w:tr w:rsidR="00327082" w:rsidRPr="00420F71" w:rsidTr="00327082">
        <w:trPr>
          <w:trHeight w:val="227"/>
        </w:trPr>
        <w:tc>
          <w:tcPr>
            <w:tcW w:w="579" w:type="pct"/>
            <w:vMerge w:val="restart"/>
          </w:tcPr>
          <w:p w:rsidR="00327082" w:rsidRPr="00420F71" w:rsidRDefault="00327082" w:rsidP="00420F71"/>
        </w:tc>
        <w:tc>
          <w:tcPr>
            <w:tcW w:w="869" w:type="pct"/>
          </w:tcPr>
          <w:p w:rsidR="00327082" w:rsidRPr="00420F71" w:rsidRDefault="00327082" w:rsidP="00420F71">
            <w:pPr>
              <w:jc w:val="center"/>
            </w:pPr>
            <w:r>
              <w:t>06:30</w:t>
            </w:r>
          </w:p>
        </w:tc>
        <w:tc>
          <w:tcPr>
            <w:tcW w:w="3552" w:type="pct"/>
          </w:tcPr>
          <w:p w:rsidR="00327082" w:rsidRPr="00420F71" w:rsidRDefault="00327082" w:rsidP="00420F71">
            <w:r w:rsidRPr="00420F71">
              <w:t>Traders unpack and erect stalls</w:t>
            </w:r>
          </w:p>
        </w:tc>
      </w:tr>
      <w:tr w:rsidR="00327082" w:rsidRPr="00420F71" w:rsidTr="00327082">
        <w:trPr>
          <w:trHeight w:val="227"/>
        </w:trPr>
        <w:tc>
          <w:tcPr>
            <w:tcW w:w="579" w:type="pct"/>
            <w:vMerge/>
          </w:tcPr>
          <w:p w:rsidR="00327082" w:rsidRPr="00420F71" w:rsidRDefault="00327082" w:rsidP="00420F71"/>
        </w:tc>
        <w:tc>
          <w:tcPr>
            <w:tcW w:w="869" w:type="pct"/>
          </w:tcPr>
          <w:p w:rsidR="00327082" w:rsidRPr="00420F71" w:rsidRDefault="00327082" w:rsidP="00420F71">
            <w:pPr>
              <w:jc w:val="center"/>
            </w:pPr>
            <w:r>
              <w:t>07:3</w:t>
            </w:r>
            <w:r w:rsidRPr="00420F71">
              <w:t>0</w:t>
            </w:r>
          </w:p>
        </w:tc>
        <w:tc>
          <w:tcPr>
            <w:tcW w:w="3552" w:type="pct"/>
          </w:tcPr>
          <w:p w:rsidR="00327082" w:rsidRPr="00420F71" w:rsidRDefault="00327082" w:rsidP="00420F71">
            <w:r w:rsidRPr="00420F71">
              <w:t>electrical cabling and distribution boards are positioned</w:t>
            </w:r>
          </w:p>
        </w:tc>
      </w:tr>
      <w:tr w:rsidR="00327082" w:rsidRPr="00420F71" w:rsidTr="00327082">
        <w:trPr>
          <w:trHeight w:val="227"/>
        </w:trPr>
        <w:tc>
          <w:tcPr>
            <w:tcW w:w="579" w:type="pct"/>
            <w:vMerge/>
          </w:tcPr>
          <w:p w:rsidR="00327082" w:rsidRPr="00420F71" w:rsidRDefault="00327082" w:rsidP="00420F71"/>
        </w:tc>
        <w:tc>
          <w:tcPr>
            <w:tcW w:w="869" w:type="pct"/>
          </w:tcPr>
          <w:p w:rsidR="00327082" w:rsidRPr="00420F71" w:rsidRDefault="00327082" w:rsidP="00420F71">
            <w:pPr>
              <w:jc w:val="center"/>
            </w:pPr>
            <w:r>
              <w:t>08:0</w:t>
            </w:r>
            <w:r w:rsidRPr="00420F71">
              <w:t>0</w:t>
            </w:r>
          </w:p>
        </w:tc>
        <w:tc>
          <w:tcPr>
            <w:tcW w:w="3552" w:type="pct"/>
          </w:tcPr>
          <w:p w:rsidR="00327082" w:rsidRPr="00420F71" w:rsidRDefault="00327082" w:rsidP="00420F71">
            <w:r w:rsidRPr="00420F71">
              <w:t>Power is tested and generator started</w:t>
            </w:r>
          </w:p>
        </w:tc>
      </w:tr>
      <w:tr w:rsidR="00327082" w:rsidRPr="00420F71" w:rsidTr="00327082">
        <w:trPr>
          <w:trHeight w:val="227"/>
        </w:trPr>
        <w:tc>
          <w:tcPr>
            <w:tcW w:w="579" w:type="pct"/>
            <w:vMerge/>
          </w:tcPr>
          <w:p w:rsidR="00327082" w:rsidRPr="00420F71" w:rsidRDefault="00327082" w:rsidP="00420F71"/>
        </w:tc>
        <w:tc>
          <w:tcPr>
            <w:tcW w:w="869" w:type="pct"/>
          </w:tcPr>
          <w:p w:rsidR="00327082" w:rsidRPr="00420F71" w:rsidRDefault="00327082" w:rsidP="00420F71">
            <w:pPr>
              <w:jc w:val="center"/>
            </w:pPr>
            <w:r>
              <w:t>08:0</w:t>
            </w:r>
            <w:r w:rsidRPr="00420F71">
              <w:t>0</w:t>
            </w:r>
          </w:p>
        </w:tc>
        <w:tc>
          <w:tcPr>
            <w:tcW w:w="3552" w:type="pct"/>
          </w:tcPr>
          <w:p w:rsidR="00327082" w:rsidRPr="00420F71" w:rsidRDefault="00327082" w:rsidP="00420F71">
            <w:r w:rsidRPr="00420F71">
              <w:t>Traders finish setting up stalls</w:t>
            </w:r>
          </w:p>
        </w:tc>
      </w:tr>
      <w:tr w:rsidR="00327082" w:rsidRPr="00420F71" w:rsidTr="00327082">
        <w:trPr>
          <w:trHeight w:val="227"/>
        </w:trPr>
        <w:tc>
          <w:tcPr>
            <w:tcW w:w="579" w:type="pct"/>
            <w:vMerge/>
          </w:tcPr>
          <w:p w:rsidR="00327082" w:rsidRPr="00420F71" w:rsidRDefault="00327082" w:rsidP="00420F71"/>
        </w:tc>
        <w:tc>
          <w:tcPr>
            <w:tcW w:w="869" w:type="pct"/>
          </w:tcPr>
          <w:p w:rsidR="00327082" w:rsidRPr="00420F71" w:rsidRDefault="00327082" w:rsidP="00420F71">
            <w:pPr>
              <w:jc w:val="center"/>
            </w:pPr>
            <w:r>
              <w:t>08</w:t>
            </w:r>
            <w:r w:rsidRPr="00420F71">
              <w:t>:</w:t>
            </w:r>
            <w:r>
              <w:t>30</w:t>
            </w:r>
          </w:p>
        </w:tc>
        <w:tc>
          <w:tcPr>
            <w:tcW w:w="3552" w:type="pct"/>
          </w:tcPr>
          <w:p w:rsidR="00327082" w:rsidRPr="00420F71" w:rsidRDefault="00327082" w:rsidP="00420F71">
            <w:r w:rsidRPr="00420F71">
              <w:t>Traders vehicles are moved to allocated car park</w:t>
            </w:r>
          </w:p>
        </w:tc>
      </w:tr>
      <w:tr w:rsidR="00327082" w:rsidRPr="00420F71" w:rsidTr="00327082">
        <w:trPr>
          <w:trHeight w:val="227"/>
        </w:trPr>
        <w:tc>
          <w:tcPr>
            <w:tcW w:w="579" w:type="pct"/>
            <w:vMerge/>
          </w:tcPr>
          <w:p w:rsidR="00327082" w:rsidRPr="00420F71" w:rsidRDefault="00327082" w:rsidP="00420F71"/>
        </w:tc>
        <w:tc>
          <w:tcPr>
            <w:tcW w:w="869" w:type="pct"/>
          </w:tcPr>
          <w:p w:rsidR="00327082" w:rsidRPr="00420F71" w:rsidRDefault="00327082" w:rsidP="00420F71">
            <w:pPr>
              <w:jc w:val="center"/>
            </w:pPr>
            <w:r>
              <w:t>08:3</w:t>
            </w:r>
            <w:r w:rsidRPr="00420F71">
              <w:t>0</w:t>
            </w:r>
          </w:p>
        </w:tc>
        <w:tc>
          <w:tcPr>
            <w:tcW w:w="3552" w:type="pct"/>
          </w:tcPr>
          <w:p w:rsidR="00327082" w:rsidRPr="00420F71" w:rsidRDefault="00327082" w:rsidP="00420F71">
            <w:r w:rsidRPr="00420F71">
              <w:t>Site inspection and commencement of trading</w:t>
            </w:r>
          </w:p>
        </w:tc>
      </w:tr>
      <w:tr w:rsidR="00327082" w:rsidRPr="00420F71" w:rsidTr="00327082">
        <w:trPr>
          <w:trHeight w:val="227"/>
        </w:trPr>
        <w:tc>
          <w:tcPr>
            <w:tcW w:w="579" w:type="pct"/>
            <w:vMerge/>
          </w:tcPr>
          <w:p w:rsidR="00327082" w:rsidRPr="00420F71" w:rsidRDefault="00327082" w:rsidP="00420F71"/>
        </w:tc>
        <w:tc>
          <w:tcPr>
            <w:tcW w:w="869" w:type="pct"/>
          </w:tcPr>
          <w:p w:rsidR="00327082" w:rsidRDefault="00327082" w:rsidP="0024687F">
            <w:pPr>
              <w:jc w:val="center"/>
            </w:pPr>
            <w:r>
              <w:t>09:00</w:t>
            </w:r>
          </w:p>
        </w:tc>
        <w:tc>
          <w:tcPr>
            <w:tcW w:w="3552" w:type="pct"/>
          </w:tcPr>
          <w:p w:rsidR="00327082" w:rsidRDefault="00327082" w:rsidP="00420F71">
            <w:r>
              <w:t>Rubbish bin are delivered and positioned</w:t>
            </w:r>
          </w:p>
        </w:tc>
      </w:tr>
      <w:tr w:rsidR="00327082" w:rsidRPr="00420F71" w:rsidTr="00327082">
        <w:trPr>
          <w:trHeight w:val="227"/>
        </w:trPr>
        <w:tc>
          <w:tcPr>
            <w:tcW w:w="579" w:type="pct"/>
            <w:vMerge/>
          </w:tcPr>
          <w:p w:rsidR="00327082" w:rsidRPr="00420F71" w:rsidRDefault="00327082" w:rsidP="00420F71"/>
        </w:tc>
        <w:tc>
          <w:tcPr>
            <w:tcW w:w="869" w:type="pct"/>
          </w:tcPr>
          <w:p w:rsidR="00327082" w:rsidRPr="00420F71" w:rsidRDefault="00327082" w:rsidP="0024687F">
            <w:pPr>
              <w:jc w:val="center"/>
            </w:pPr>
            <w:r>
              <w:t>18:00</w:t>
            </w:r>
          </w:p>
        </w:tc>
        <w:tc>
          <w:tcPr>
            <w:tcW w:w="3552" w:type="pct"/>
          </w:tcPr>
          <w:p w:rsidR="00327082" w:rsidRPr="00420F71" w:rsidRDefault="00327082" w:rsidP="00420F71">
            <w:r>
              <w:t>Stall holders stop trading and closed they stall goods are removed</w:t>
            </w:r>
          </w:p>
        </w:tc>
      </w:tr>
      <w:tr w:rsidR="00327082" w:rsidRPr="00420F71" w:rsidTr="00327082">
        <w:trPr>
          <w:trHeight w:val="227"/>
        </w:trPr>
        <w:tc>
          <w:tcPr>
            <w:tcW w:w="579" w:type="pct"/>
          </w:tcPr>
          <w:p w:rsidR="00327082" w:rsidRPr="00420F71" w:rsidRDefault="00327082" w:rsidP="00420F71"/>
        </w:tc>
        <w:tc>
          <w:tcPr>
            <w:tcW w:w="869" w:type="pct"/>
          </w:tcPr>
          <w:p w:rsidR="00327082" w:rsidRDefault="00DC602E" w:rsidP="0024687F">
            <w:pPr>
              <w:jc w:val="center"/>
            </w:pPr>
            <w:r>
              <w:t>18:30</w:t>
            </w:r>
          </w:p>
        </w:tc>
        <w:tc>
          <w:tcPr>
            <w:tcW w:w="3552" w:type="pct"/>
          </w:tcPr>
          <w:p w:rsidR="00327082" w:rsidRDefault="00327082" w:rsidP="00327082">
            <w:r>
              <w:t>litter bin are emptied in appropriate container site is checked</w:t>
            </w:r>
          </w:p>
        </w:tc>
      </w:tr>
      <w:tr w:rsidR="00327082" w:rsidRPr="00420F71" w:rsidTr="00327082">
        <w:trPr>
          <w:trHeight w:val="227"/>
        </w:trPr>
        <w:tc>
          <w:tcPr>
            <w:tcW w:w="579" w:type="pct"/>
          </w:tcPr>
          <w:p w:rsidR="00327082" w:rsidRPr="00420F71" w:rsidRDefault="00327082" w:rsidP="00420F71"/>
        </w:tc>
        <w:tc>
          <w:tcPr>
            <w:tcW w:w="869" w:type="pct"/>
          </w:tcPr>
          <w:p w:rsidR="00327082" w:rsidRDefault="00327082" w:rsidP="0024687F">
            <w:pPr>
              <w:jc w:val="center"/>
            </w:pPr>
            <w:r>
              <w:t>19:00</w:t>
            </w:r>
          </w:p>
        </w:tc>
        <w:tc>
          <w:tcPr>
            <w:tcW w:w="3552" w:type="pct"/>
          </w:tcPr>
          <w:p w:rsidR="00327082" w:rsidRDefault="00AB0F5E" w:rsidP="00420F71">
            <w:r>
              <w:t>Trader are leaving with their stalls</w:t>
            </w:r>
          </w:p>
          <w:p w:rsidR="00327082" w:rsidRPr="00420F71" w:rsidRDefault="00327082" w:rsidP="00420F71"/>
        </w:tc>
      </w:tr>
    </w:tbl>
    <w:p w:rsidR="00B05461" w:rsidRDefault="00ED5E25" w:rsidP="00ED5E25">
      <w:pPr>
        <w:pStyle w:val="Heading3"/>
      </w:pPr>
      <w:r>
        <w:t>Second Decant</w:t>
      </w:r>
    </w:p>
    <w:tbl>
      <w:tblPr>
        <w:tblStyle w:val="mytable"/>
        <w:tblW w:w="5001" w:type="pct"/>
        <w:tblLook w:val="04A0" w:firstRow="1" w:lastRow="0" w:firstColumn="1" w:lastColumn="0" w:noHBand="0" w:noVBand="1"/>
      </w:tblPr>
      <w:tblGrid>
        <w:gridCol w:w="1072"/>
        <w:gridCol w:w="1607"/>
        <w:gridCol w:w="6565"/>
      </w:tblGrid>
      <w:tr w:rsidR="00AB0F5E" w:rsidRPr="00006EB4" w:rsidTr="00AB0F5E">
        <w:trPr>
          <w:cnfStyle w:val="100000000000" w:firstRow="1" w:lastRow="0" w:firstColumn="0" w:lastColumn="0" w:oddVBand="0" w:evenVBand="0" w:oddHBand="0" w:evenHBand="0" w:firstRowFirstColumn="0" w:firstRowLastColumn="0" w:lastRowFirstColumn="0" w:lastRowLastColumn="0"/>
          <w:trHeight w:val="283"/>
          <w:tblHeader/>
        </w:trPr>
        <w:tc>
          <w:tcPr>
            <w:tcW w:w="580" w:type="pct"/>
          </w:tcPr>
          <w:p w:rsidR="00AB0F5E" w:rsidRPr="00006EB4" w:rsidRDefault="00AB0F5E" w:rsidP="00581FDC">
            <w:r w:rsidRPr="00006EB4">
              <w:t>Date</w:t>
            </w:r>
          </w:p>
        </w:tc>
        <w:tc>
          <w:tcPr>
            <w:tcW w:w="869" w:type="pct"/>
          </w:tcPr>
          <w:p w:rsidR="00AB0F5E" w:rsidRPr="00006EB4" w:rsidRDefault="00AB0F5E" w:rsidP="00581FDC">
            <w:pPr>
              <w:jc w:val="center"/>
            </w:pPr>
            <w:r w:rsidRPr="00006EB4">
              <w:t>Time</w:t>
            </w:r>
          </w:p>
        </w:tc>
        <w:tc>
          <w:tcPr>
            <w:tcW w:w="3551" w:type="pct"/>
          </w:tcPr>
          <w:p w:rsidR="00AB0F5E" w:rsidRPr="00006EB4" w:rsidRDefault="00E06A3A" w:rsidP="00581FDC">
            <w:r w:rsidRPr="00006EB4">
              <w:t>Tasks</w:t>
            </w:r>
            <w:r w:rsidR="00DC602E">
              <w:t xml:space="preserve"> any subsequent day</w:t>
            </w:r>
          </w:p>
        </w:tc>
      </w:tr>
      <w:tr w:rsidR="00E06A3A" w:rsidRPr="00420F71" w:rsidTr="00AB0F5E">
        <w:trPr>
          <w:trHeight w:val="227"/>
        </w:trPr>
        <w:tc>
          <w:tcPr>
            <w:tcW w:w="580" w:type="pct"/>
          </w:tcPr>
          <w:p w:rsidR="00E06A3A" w:rsidRDefault="00E06A3A" w:rsidP="00581FDC">
            <w:pPr>
              <w:rPr>
                <w:color w:val="FF0000"/>
                <w:vertAlign w:val="superscript"/>
              </w:rPr>
            </w:pPr>
          </w:p>
        </w:tc>
        <w:tc>
          <w:tcPr>
            <w:tcW w:w="869" w:type="pct"/>
          </w:tcPr>
          <w:p w:rsidR="00E06A3A" w:rsidRDefault="00E06A3A" w:rsidP="00E06A3A">
            <w:pPr>
              <w:tabs>
                <w:tab w:val="left" w:pos="216"/>
                <w:tab w:val="center" w:pos="695"/>
              </w:tabs>
              <w:jc w:val="center"/>
            </w:pPr>
            <w:r>
              <w:t>06:00</w:t>
            </w:r>
          </w:p>
        </w:tc>
        <w:tc>
          <w:tcPr>
            <w:tcW w:w="3551" w:type="pct"/>
          </w:tcPr>
          <w:p w:rsidR="00E06A3A" w:rsidRPr="00420F71" w:rsidRDefault="00E06A3A" w:rsidP="00581FDC">
            <w:r>
              <w:t>Set in up on the market place</w:t>
            </w:r>
          </w:p>
        </w:tc>
      </w:tr>
      <w:tr w:rsidR="00AB0F5E" w:rsidRPr="00420F71" w:rsidTr="00AB0F5E">
        <w:trPr>
          <w:trHeight w:val="227"/>
        </w:trPr>
        <w:tc>
          <w:tcPr>
            <w:tcW w:w="580" w:type="pct"/>
            <w:vMerge w:val="restart"/>
          </w:tcPr>
          <w:p w:rsidR="00AB0F5E" w:rsidRDefault="00AB0F5E" w:rsidP="00581FDC">
            <w:pPr>
              <w:rPr>
                <w:color w:val="FF0000"/>
              </w:rPr>
            </w:pPr>
          </w:p>
        </w:tc>
        <w:tc>
          <w:tcPr>
            <w:tcW w:w="869" w:type="pct"/>
          </w:tcPr>
          <w:p w:rsidR="00AB0F5E" w:rsidRDefault="00E06A3A" w:rsidP="00E06A3A">
            <w:pPr>
              <w:tabs>
                <w:tab w:val="left" w:pos="216"/>
                <w:tab w:val="center" w:pos="695"/>
              </w:tabs>
            </w:pPr>
            <w:r>
              <w:tab/>
            </w:r>
            <w:r>
              <w:tab/>
              <w:t>0</w:t>
            </w:r>
            <w:r w:rsidR="00AB0F5E">
              <w:t>6:00</w:t>
            </w:r>
          </w:p>
        </w:tc>
        <w:tc>
          <w:tcPr>
            <w:tcW w:w="3551" w:type="pct"/>
          </w:tcPr>
          <w:p w:rsidR="00AB0F5E" w:rsidRPr="00420F71" w:rsidRDefault="00AB0F5E" w:rsidP="00581FDC">
            <w:r w:rsidRPr="00420F71">
              <w:t xml:space="preserve">Delimitation of </w:t>
            </w:r>
            <w:r>
              <w:t>each market pitch</w:t>
            </w:r>
            <w:r w:rsidRPr="00420F71">
              <w:t xml:space="preserve"> area </w:t>
            </w:r>
          </w:p>
        </w:tc>
      </w:tr>
      <w:tr w:rsidR="00AB0F5E" w:rsidRPr="00420F71" w:rsidTr="00AB0F5E">
        <w:trPr>
          <w:trHeight w:val="227"/>
        </w:trPr>
        <w:tc>
          <w:tcPr>
            <w:tcW w:w="580" w:type="pct"/>
            <w:vMerge/>
          </w:tcPr>
          <w:p w:rsidR="00AB0F5E" w:rsidRDefault="00AB0F5E" w:rsidP="00581FDC">
            <w:pPr>
              <w:rPr>
                <w:color w:val="FF0000"/>
              </w:rPr>
            </w:pPr>
          </w:p>
        </w:tc>
        <w:tc>
          <w:tcPr>
            <w:tcW w:w="869" w:type="pct"/>
          </w:tcPr>
          <w:p w:rsidR="00AB0F5E" w:rsidRDefault="00AB0F5E" w:rsidP="00581FDC">
            <w:pPr>
              <w:jc w:val="center"/>
            </w:pPr>
            <w:r>
              <w:t>06:00</w:t>
            </w:r>
          </w:p>
        </w:tc>
        <w:tc>
          <w:tcPr>
            <w:tcW w:w="3551" w:type="pct"/>
          </w:tcPr>
          <w:p w:rsidR="00AB0F5E" w:rsidRDefault="00AB0F5E" w:rsidP="00581FDC">
            <w:r w:rsidRPr="00420F71">
              <w:t>Generator arrives and is commissioned</w:t>
            </w:r>
          </w:p>
        </w:tc>
      </w:tr>
      <w:tr w:rsidR="00AB0F5E" w:rsidRPr="00420F71" w:rsidTr="00AB0F5E">
        <w:trPr>
          <w:trHeight w:val="227"/>
        </w:trPr>
        <w:tc>
          <w:tcPr>
            <w:tcW w:w="580" w:type="pct"/>
            <w:vMerge/>
          </w:tcPr>
          <w:p w:rsidR="00AB0F5E" w:rsidRPr="00420F71" w:rsidRDefault="00AB0F5E" w:rsidP="00581FDC"/>
        </w:tc>
        <w:tc>
          <w:tcPr>
            <w:tcW w:w="869" w:type="pct"/>
          </w:tcPr>
          <w:p w:rsidR="00AB0F5E" w:rsidRPr="00420F71" w:rsidRDefault="00AB0F5E" w:rsidP="00581FDC">
            <w:pPr>
              <w:jc w:val="center"/>
            </w:pPr>
            <w:r>
              <w:t>06:00</w:t>
            </w:r>
          </w:p>
        </w:tc>
        <w:tc>
          <w:tcPr>
            <w:tcW w:w="3551" w:type="pct"/>
          </w:tcPr>
          <w:p w:rsidR="00AB0F5E" w:rsidRPr="00420F71" w:rsidRDefault="00AB0F5E" w:rsidP="00581FDC">
            <w:r w:rsidRPr="00420F71">
              <w:t>Traders arrive and pitches are allocated</w:t>
            </w:r>
          </w:p>
        </w:tc>
      </w:tr>
      <w:tr w:rsidR="00AB0F5E" w:rsidRPr="00420F71" w:rsidTr="00AB0F5E">
        <w:trPr>
          <w:trHeight w:val="227"/>
        </w:trPr>
        <w:tc>
          <w:tcPr>
            <w:tcW w:w="580" w:type="pct"/>
            <w:vMerge w:val="restart"/>
          </w:tcPr>
          <w:p w:rsidR="00AB0F5E" w:rsidRPr="00420F71" w:rsidRDefault="00AB0F5E" w:rsidP="00581FDC"/>
        </w:tc>
        <w:tc>
          <w:tcPr>
            <w:tcW w:w="869" w:type="pct"/>
          </w:tcPr>
          <w:p w:rsidR="00AB0F5E" w:rsidRPr="00420F71" w:rsidRDefault="00AB0F5E" w:rsidP="00581FDC">
            <w:pPr>
              <w:jc w:val="center"/>
            </w:pPr>
            <w:r>
              <w:t>06:30</w:t>
            </w:r>
          </w:p>
        </w:tc>
        <w:tc>
          <w:tcPr>
            <w:tcW w:w="3551" w:type="pct"/>
          </w:tcPr>
          <w:p w:rsidR="00AB0F5E" w:rsidRPr="00420F71" w:rsidRDefault="00AB0F5E" w:rsidP="00581FDC">
            <w:r w:rsidRPr="00420F71">
              <w:t>Traders unpack and erect stalls</w:t>
            </w:r>
          </w:p>
        </w:tc>
      </w:tr>
      <w:tr w:rsidR="00AB0F5E" w:rsidRPr="00420F71" w:rsidTr="00AB0F5E">
        <w:trPr>
          <w:trHeight w:val="227"/>
        </w:trPr>
        <w:tc>
          <w:tcPr>
            <w:tcW w:w="580" w:type="pct"/>
            <w:vMerge/>
          </w:tcPr>
          <w:p w:rsidR="00AB0F5E" w:rsidRPr="00420F71" w:rsidRDefault="00AB0F5E" w:rsidP="00581FDC"/>
        </w:tc>
        <w:tc>
          <w:tcPr>
            <w:tcW w:w="869" w:type="pct"/>
          </w:tcPr>
          <w:p w:rsidR="00AB0F5E" w:rsidRPr="00420F71" w:rsidRDefault="00AB0F5E" w:rsidP="00581FDC">
            <w:pPr>
              <w:jc w:val="center"/>
            </w:pPr>
            <w:r>
              <w:t>07:3</w:t>
            </w:r>
            <w:r w:rsidRPr="00420F71">
              <w:t>0</w:t>
            </w:r>
          </w:p>
        </w:tc>
        <w:tc>
          <w:tcPr>
            <w:tcW w:w="3551" w:type="pct"/>
          </w:tcPr>
          <w:p w:rsidR="00AB0F5E" w:rsidRPr="00420F71" w:rsidRDefault="00AB0F5E" w:rsidP="00581FDC">
            <w:r w:rsidRPr="00420F71">
              <w:t>electrical cabling and distribution boards are positioned</w:t>
            </w:r>
          </w:p>
        </w:tc>
      </w:tr>
      <w:tr w:rsidR="00AB0F5E" w:rsidRPr="00420F71" w:rsidTr="00AB0F5E">
        <w:trPr>
          <w:trHeight w:val="227"/>
        </w:trPr>
        <w:tc>
          <w:tcPr>
            <w:tcW w:w="580" w:type="pct"/>
            <w:vMerge/>
          </w:tcPr>
          <w:p w:rsidR="00AB0F5E" w:rsidRPr="00420F71" w:rsidRDefault="00AB0F5E" w:rsidP="00581FDC"/>
        </w:tc>
        <w:tc>
          <w:tcPr>
            <w:tcW w:w="869" w:type="pct"/>
          </w:tcPr>
          <w:p w:rsidR="00AB0F5E" w:rsidRPr="00420F71" w:rsidRDefault="00AB0F5E" w:rsidP="00581FDC">
            <w:pPr>
              <w:jc w:val="center"/>
            </w:pPr>
            <w:r>
              <w:t>08:0</w:t>
            </w:r>
            <w:r w:rsidRPr="00420F71">
              <w:t>0</w:t>
            </w:r>
          </w:p>
        </w:tc>
        <w:tc>
          <w:tcPr>
            <w:tcW w:w="3551" w:type="pct"/>
          </w:tcPr>
          <w:p w:rsidR="00AB0F5E" w:rsidRPr="00420F71" w:rsidRDefault="00AB0F5E" w:rsidP="00581FDC">
            <w:r w:rsidRPr="00420F71">
              <w:t>Power is tested and generator started</w:t>
            </w:r>
          </w:p>
        </w:tc>
      </w:tr>
      <w:tr w:rsidR="00AB0F5E" w:rsidRPr="00420F71" w:rsidTr="00AB0F5E">
        <w:trPr>
          <w:trHeight w:val="227"/>
        </w:trPr>
        <w:tc>
          <w:tcPr>
            <w:tcW w:w="580" w:type="pct"/>
            <w:vMerge/>
          </w:tcPr>
          <w:p w:rsidR="00AB0F5E" w:rsidRPr="00420F71" w:rsidRDefault="00AB0F5E" w:rsidP="00581FDC"/>
        </w:tc>
        <w:tc>
          <w:tcPr>
            <w:tcW w:w="869" w:type="pct"/>
          </w:tcPr>
          <w:p w:rsidR="00AB0F5E" w:rsidRPr="00420F71" w:rsidRDefault="00AB0F5E" w:rsidP="00581FDC">
            <w:pPr>
              <w:jc w:val="center"/>
            </w:pPr>
            <w:r>
              <w:t>08:0</w:t>
            </w:r>
            <w:r w:rsidRPr="00420F71">
              <w:t>0</w:t>
            </w:r>
          </w:p>
        </w:tc>
        <w:tc>
          <w:tcPr>
            <w:tcW w:w="3551" w:type="pct"/>
          </w:tcPr>
          <w:p w:rsidR="00AB0F5E" w:rsidRPr="00420F71" w:rsidRDefault="00AB0F5E" w:rsidP="00581FDC">
            <w:r w:rsidRPr="00420F71">
              <w:t>Traders finish setting up stalls</w:t>
            </w:r>
          </w:p>
        </w:tc>
      </w:tr>
      <w:tr w:rsidR="00AB0F5E" w:rsidRPr="00420F71" w:rsidTr="00AB0F5E">
        <w:trPr>
          <w:trHeight w:val="227"/>
        </w:trPr>
        <w:tc>
          <w:tcPr>
            <w:tcW w:w="580" w:type="pct"/>
            <w:vMerge/>
          </w:tcPr>
          <w:p w:rsidR="00AB0F5E" w:rsidRPr="00420F71" w:rsidRDefault="00AB0F5E" w:rsidP="00581FDC"/>
        </w:tc>
        <w:tc>
          <w:tcPr>
            <w:tcW w:w="869" w:type="pct"/>
          </w:tcPr>
          <w:p w:rsidR="00AB0F5E" w:rsidRPr="00420F71" w:rsidRDefault="00AB0F5E" w:rsidP="00581FDC">
            <w:pPr>
              <w:jc w:val="center"/>
            </w:pPr>
            <w:r>
              <w:t>08</w:t>
            </w:r>
            <w:r w:rsidRPr="00420F71">
              <w:t>:</w:t>
            </w:r>
            <w:r>
              <w:t>30</w:t>
            </w:r>
          </w:p>
        </w:tc>
        <w:tc>
          <w:tcPr>
            <w:tcW w:w="3551" w:type="pct"/>
          </w:tcPr>
          <w:p w:rsidR="00AB0F5E" w:rsidRPr="00420F71" w:rsidRDefault="00AB0F5E" w:rsidP="00581FDC">
            <w:r w:rsidRPr="00420F71">
              <w:t>Traders vehicles are moved to allocated car park</w:t>
            </w:r>
          </w:p>
        </w:tc>
      </w:tr>
      <w:tr w:rsidR="00AB0F5E" w:rsidRPr="00420F71" w:rsidTr="00AB0F5E">
        <w:trPr>
          <w:trHeight w:val="227"/>
        </w:trPr>
        <w:tc>
          <w:tcPr>
            <w:tcW w:w="580" w:type="pct"/>
            <w:vMerge/>
          </w:tcPr>
          <w:p w:rsidR="00AB0F5E" w:rsidRPr="00420F71" w:rsidRDefault="00AB0F5E" w:rsidP="00581FDC"/>
        </w:tc>
        <w:tc>
          <w:tcPr>
            <w:tcW w:w="869" w:type="pct"/>
          </w:tcPr>
          <w:p w:rsidR="00AB0F5E" w:rsidRPr="00420F71" w:rsidRDefault="00AB0F5E" w:rsidP="00581FDC">
            <w:pPr>
              <w:jc w:val="center"/>
            </w:pPr>
            <w:r>
              <w:t>08:3</w:t>
            </w:r>
            <w:r w:rsidRPr="00420F71">
              <w:t>0</w:t>
            </w:r>
          </w:p>
        </w:tc>
        <w:tc>
          <w:tcPr>
            <w:tcW w:w="3551" w:type="pct"/>
          </w:tcPr>
          <w:p w:rsidR="00AB0F5E" w:rsidRPr="00420F71" w:rsidRDefault="00AB0F5E" w:rsidP="00581FDC">
            <w:r w:rsidRPr="00420F71">
              <w:t>Site inspection and commencement of trading</w:t>
            </w:r>
          </w:p>
        </w:tc>
      </w:tr>
      <w:tr w:rsidR="00AB0F5E" w:rsidRPr="00420F71" w:rsidTr="00AB0F5E">
        <w:trPr>
          <w:trHeight w:val="227"/>
        </w:trPr>
        <w:tc>
          <w:tcPr>
            <w:tcW w:w="580" w:type="pct"/>
            <w:vMerge/>
          </w:tcPr>
          <w:p w:rsidR="00AB0F5E" w:rsidRPr="00420F71" w:rsidRDefault="00AB0F5E" w:rsidP="00581FDC"/>
        </w:tc>
        <w:tc>
          <w:tcPr>
            <w:tcW w:w="869" w:type="pct"/>
          </w:tcPr>
          <w:p w:rsidR="00AB0F5E" w:rsidRDefault="00AB0F5E" w:rsidP="00581FDC">
            <w:pPr>
              <w:jc w:val="center"/>
            </w:pPr>
            <w:r>
              <w:t>09:00</w:t>
            </w:r>
          </w:p>
        </w:tc>
        <w:tc>
          <w:tcPr>
            <w:tcW w:w="3551" w:type="pct"/>
          </w:tcPr>
          <w:p w:rsidR="00AB0F5E" w:rsidRDefault="00AB0F5E" w:rsidP="00581FDC">
            <w:r>
              <w:t>Rubbish bin are delivered and positioned</w:t>
            </w:r>
          </w:p>
        </w:tc>
      </w:tr>
      <w:tr w:rsidR="00AB0F5E" w:rsidRPr="00420F71" w:rsidTr="00AB0F5E">
        <w:trPr>
          <w:trHeight w:val="227"/>
        </w:trPr>
        <w:tc>
          <w:tcPr>
            <w:tcW w:w="580" w:type="pct"/>
            <w:vMerge/>
          </w:tcPr>
          <w:p w:rsidR="00AB0F5E" w:rsidRPr="00420F71" w:rsidRDefault="00AB0F5E" w:rsidP="00581FDC"/>
        </w:tc>
        <w:tc>
          <w:tcPr>
            <w:tcW w:w="869" w:type="pct"/>
          </w:tcPr>
          <w:p w:rsidR="00AB0F5E" w:rsidRPr="00420F71" w:rsidRDefault="00AB0F5E" w:rsidP="00581FDC">
            <w:pPr>
              <w:jc w:val="center"/>
            </w:pPr>
            <w:r>
              <w:t>18:00</w:t>
            </w:r>
          </w:p>
        </w:tc>
        <w:tc>
          <w:tcPr>
            <w:tcW w:w="3551" w:type="pct"/>
          </w:tcPr>
          <w:p w:rsidR="00AB0F5E" w:rsidRPr="00420F71" w:rsidRDefault="00AB0F5E" w:rsidP="00581FDC">
            <w:r>
              <w:t>Stall holders stop trading and closed they stall goods are removed</w:t>
            </w:r>
          </w:p>
        </w:tc>
      </w:tr>
      <w:tr w:rsidR="00AB0F5E" w:rsidRPr="00420F71" w:rsidTr="00AB0F5E">
        <w:trPr>
          <w:trHeight w:val="227"/>
        </w:trPr>
        <w:tc>
          <w:tcPr>
            <w:tcW w:w="580" w:type="pct"/>
          </w:tcPr>
          <w:p w:rsidR="00AB0F5E" w:rsidRPr="00420F71" w:rsidRDefault="00AB0F5E" w:rsidP="00581FDC"/>
        </w:tc>
        <w:tc>
          <w:tcPr>
            <w:tcW w:w="869" w:type="pct"/>
          </w:tcPr>
          <w:p w:rsidR="00AB0F5E" w:rsidRDefault="00AB0F5E" w:rsidP="00581FDC">
            <w:pPr>
              <w:jc w:val="center"/>
            </w:pPr>
          </w:p>
        </w:tc>
        <w:tc>
          <w:tcPr>
            <w:tcW w:w="3551" w:type="pct"/>
          </w:tcPr>
          <w:p w:rsidR="00AB0F5E" w:rsidRDefault="00AB0F5E" w:rsidP="00581FDC">
            <w:r>
              <w:t>litter bin are emptied in appropriate container site is checked</w:t>
            </w:r>
          </w:p>
        </w:tc>
      </w:tr>
      <w:tr w:rsidR="00AB0F5E" w:rsidRPr="00420F71" w:rsidTr="00AB0F5E">
        <w:trPr>
          <w:trHeight w:val="227"/>
        </w:trPr>
        <w:tc>
          <w:tcPr>
            <w:tcW w:w="580" w:type="pct"/>
          </w:tcPr>
          <w:p w:rsidR="00AB0F5E" w:rsidRPr="00420F71" w:rsidRDefault="00AB0F5E" w:rsidP="00581FDC"/>
        </w:tc>
        <w:tc>
          <w:tcPr>
            <w:tcW w:w="869" w:type="pct"/>
          </w:tcPr>
          <w:p w:rsidR="00AB0F5E" w:rsidRDefault="00AB0F5E" w:rsidP="00581FDC">
            <w:pPr>
              <w:jc w:val="center"/>
            </w:pPr>
            <w:r>
              <w:t>19:00</w:t>
            </w:r>
          </w:p>
        </w:tc>
        <w:tc>
          <w:tcPr>
            <w:tcW w:w="3551" w:type="pct"/>
          </w:tcPr>
          <w:p w:rsidR="00AB0F5E" w:rsidRDefault="00AB0F5E" w:rsidP="00581FDC">
            <w:r>
              <w:t>Trader are leaving with their stalls</w:t>
            </w:r>
          </w:p>
          <w:p w:rsidR="00AB0F5E" w:rsidRPr="00420F71" w:rsidRDefault="00AB0F5E" w:rsidP="00581FDC"/>
        </w:tc>
      </w:tr>
    </w:tbl>
    <w:p w:rsidR="000C0256" w:rsidRDefault="000C0256" w:rsidP="000C0256">
      <w:pPr>
        <w:pStyle w:val="Heading3"/>
      </w:pPr>
      <w:proofErr w:type="gramStart"/>
      <w:r>
        <w:t>third</w:t>
      </w:r>
      <w:proofErr w:type="gramEnd"/>
      <w:r>
        <w:t xml:space="preserve"> Decant</w:t>
      </w:r>
    </w:p>
    <w:p w:rsidR="00611039" w:rsidRDefault="00611039" w:rsidP="007A4E16">
      <w:pPr>
        <w:pStyle w:val="Heading3"/>
        <w:numPr>
          <w:ilvl w:val="0"/>
          <w:numId w:val="0"/>
        </w:numPr>
      </w:pPr>
    </w:p>
    <w:p w:rsidR="00B05461" w:rsidRPr="00B05461" w:rsidRDefault="00B05461" w:rsidP="00B05461">
      <w:pPr>
        <w:pStyle w:val="BodyText"/>
      </w:pPr>
    </w:p>
    <w:p w:rsidR="00A71EB2" w:rsidRPr="00006EB4" w:rsidRDefault="00DC602E" w:rsidP="002C3BD1">
      <w:pPr>
        <w:pStyle w:val="Heading3"/>
        <w:numPr>
          <w:ilvl w:val="0"/>
          <w:numId w:val="0"/>
        </w:numPr>
        <w:ind w:left="720"/>
      </w:pPr>
      <w:proofErr w:type="gramStart"/>
      <w:r>
        <w:t>last</w:t>
      </w:r>
      <w:proofErr w:type="gramEnd"/>
      <w:r>
        <w:t xml:space="preserve"> day of </w:t>
      </w:r>
      <w:proofErr w:type="spellStart"/>
      <w:r>
        <w:t>theeevent</w:t>
      </w:r>
      <w:proofErr w:type="spellEnd"/>
    </w:p>
    <w:tbl>
      <w:tblPr>
        <w:tblStyle w:val="mytable"/>
        <w:tblW w:w="9243" w:type="dxa"/>
        <w:tblLayout w:type="fixed"/>
        <w:tblLook w:val="04A0" w:firstRow="1" w:lastRow="0" w:firstColumn="1" w:lastColumn="0" w:noHBand="0" w:noVBand="1"/>
      </w:tblPr>
      <w:tblGrid>
        <w:gridCol w:w="1072"/>
        <w:gridCol w:w="1605"/>
        <w:gridCol w:w="6566"/>
      </w:tblGrid>
      <w:tr w:rsidR="00173DA7" w:rsidRPr="00006EB4" w:rsidTr="00006EB4">
        <w:trPr>
          <w:cnfStyle w:val="100000000000" w:firstRow="1" w:lastRow="0" w:firstColumn="0" w:lastColumn="0" w:oddVBand="0" w:evenVBand="0" w:oddHBand="0" w:evenHBand="0" w:firstRowFirstColumn="0" w:firstRowLastColumn="0" w:lastRowFirstColumn="0" w:lastRowLastColumn="0"/>
          <w:tblHeader/>
        </w:trPr>
        <w:tc>
          <w:tcPr>
            <w:tcW w:w="1072" w:type="dxa"/>
          </w:tcPr>
          <w:p w:rsidR="00173DA7" w:rsidRPr="00006EB4" w:rsidRDefault="00173DA7" w:rsidP="00006EB4">
            <w:r w:rsidRPr="00006EB4">
              <w:t>Date</w:t>
            </w:r>
          </w:p>
        </w:tc>
        <w:tc>
          <w:tcPr>
            <w:tcW w:w="1605" w:type="dxa"/>
          </w:tcPr>
          <w:p w:rsidR="00173DA7" w:rsidRPr="00006EB4" w:rsidRDefault="00407ECF" w:rsidP="00006EB4">
            <w:pPr>
              <w:jc w:val="center"/>
            </w:pPr>
            <w:r w:rsidRPr="00006EB4">
              <w:t>Time</w:t>
            </w:r>
          </w:p>
        </w:tc>
        <w:tc>
          <w:tcPr>
            <w:tcW w:w="6566" w:type="dxa"/>
          </w:tcPr>
          <w:p w:rsidR="00173DA7" w:rsidRPr="00006EB4" w:rsidRDefault="00407ECF" w:rsidP="00006EB4">
            <w:r w:rsidRPr="00006EB4">
              <w:t>Tasks</w:t>
            </w:r>
            <w:r w:rsidR="00DC602E">
              <w:t xml:space="preserve"> the last day of the event</w:t>
            </w:r>
          </w:p>
        </w:tc>
      </w:tr>
      <w:tr w:rsidR="00E06A3A" w:rsidRPr="00173DA7" w:rsidTr="00006EB4">
        <w:tc>
          <w:tcPr>
            <w:tcW w:w="1072" w:type="dxa"/>
          </w:tcPr>
          <w:p w:rsidR="00E06A3A" w:rsidRDefault="00E06A3A" w:rsidP="00006EB4">
            <w:pPr>
              <w:rPr>
                <w:color w:val="FF0000"/>
              </w:rPr>
            </w:pPr>
          </w:p>
        </w:tc>
        <w:tc>
          <w:tcPr>
            <w:tcW w:w="1605" w:type="dxa"/>
          </w:tcPr>
          <w:p w:rsidR="00E06A3A" w:rsidRPr="00006EB4" w:rsidRDefault="00E06A3A" w:rsidP="00006EB4">
            <w:pPr>
              <w:jc w:val="center"/>
            </w:pPr>
            <w:r>
              <w:t>07:00</w:t>
            </w:r>
          </w:p>
        </w:tc>
        <w:tc>
          <w:tcPr>
            <w:tcW w:w="6566" w:type="dxa"/>
          </w:tcPr>
          <w:p w:rsidR="00E06A3A" w:rsidRPr="00006EB4" w:rsidRDefault="00E06A3A" w:rsidP="00006EB4">
            <w:r>
              <w:t>Security report to site manager and leave</w:t>
            </w:r>
          </w:p>
        </w:tc>
      </w:tr>
      <w:tr w:rsidR="00006EB4" w:rsidRPr="00173DA7" w:rsidTr="00006EB4">
        <w:tc>
          <w:tcPr>
            <w:tcW w:w="1072" w:type="dxa"/>
            <w:vMerge w:val="restart"/>
          </w:tcPr>
          <w:p w:rsidR="00006EB4" w:rsidRPr="00BF2401" w:rsidRDefault="00006EB4" w:rsidP="00006EB4">
            <w:pPr>
              <w:rPr>
                <w:color w:val="FF0000"/>
              </w:rPr>
            </w:pPr>
          </w:p>
        </w:tc>
        <w:tc>
          <w:tcPr>
            <w:tcW w:w="1605" w:type="dxa"/>
          </w:tcPr>
          <w:p w:rsidR="00006EB4" w:rsidRPr="00006EB4" w:rsidRDefault="00006EB4" w:rsidP="00006EB4">
            <w:pPr>
              <w:jc w:val="center"/>
            </w:pPr>
            <w:r w:rsidRPr="00006EB4">
              <w:t>07:00</w:t>
            </w:r>
          </w:p>
        </w:tc>
        <w:tc>
          <w:tcPr>
            <w:tcW w:w="6566" w:type="dxa"/>
          </w:tcPr>
          <w:p w:rsidR="00006EB4" w:rsidRPr="00006EB4" w:rsidRDefault="00006EB4" w:rsidP="00006EB4">
            <w:r w:rsidRPr="00006EB4">
              <w:t>Traders arrive on site and restock stalls</w:t>
            </w:r>
            <w:r w:rsidR="00E06A3A">
              <w:t xml:space="preserve"> </w:t>
            </w:r>
          </w:p>
        </w:tc>
      </w:tr>
      <w:tr w:rsidR="00006EB4" w:rsidRPr="00173DA7" w:rsidTr="00006EB4">
        <w:tc>
          <w:tcPr>
            <w:tcW w:w="1072" w:type="dxa"/>
            <w:vMerge/>
          </w:tcPr>
          <w:p w:rsidR="00006EB4" w:rsidRPr="00006EB4" w:rsidRDefault="00006EB4" w:rsidP="00006EB4"/>
        </w:tc>
        <w:tc>
          <w:tcPr>
            <w:tcW w:w="1605" w:type="dxa"/>
          </w:tcPr>
          <w:p w:rsidR="00006EB4" w:rsidRPr="00006EB4" w:rsidRDefault="00006EB4" w:rsidP="00006EB4">
            <w:pPr>
              <w:jc w:val="center"/>
            </w:pPr>
            <w:r w:rsidRPr="00006EB4">
              <w:t>07:15</w:t>
            </w:r>
          </w:p>
        </w:tc>
        <w:tc>
          <w:tcPr>
            <w:tcW w:w="6566" w:type="dxa"/>
          </w:tcPr>
          <w:p w:rsidR="00006EB4" w:rsidRPr="00006EB4" w:rsidRDefault="002E14D3" w:rsidP="00006EB4">
            <w:r>
              <w:t>Power is plugged</w:t>
            </w:r>
          </w:p>
        </w:tc>
      </w:tr>
      <w:tr w:rsidR="00006EB4" w:rsidRPr="00173DA7" w:rsidTr="00006EB4">
        <w:tc>
          <w:tcPr>
            <w:tcW w:w="1072" w:type="dxa"/>
            <w:vMerge/>
          </w:tcPr>
          <w:p w:rsidR="00006EB4" w:rsidRPr="00006EB4" w:rsidRDefault="00006EB4" w:rsidP="00006EB4"/>
        </w:tc>
        <w:tc>
          <w:tcPr>
            <w:tcW w:w="1605" w:type="dxa"/>
          </w:tcPr>
          <w:p w:rsidR="00006EB4" w:rsidRPr="00006EB4" w:rsidRDefault="00006EB4" w:rsidP="00006EB4">
            <w:pPr>
              <w:jc w:val="center"/>
            </w:pPr>
            <w:r w:rsidRPr="00006EB4">
              <w:t>08:30</w:t>
            </w:r>
          </w:p>
        </w:tc>
        <w:tc>
          <w:tcPr>
            <w:tcW w:w="6566" w:type="dxa"/>
          </w:tcPr>
          <w:p w:rsidR="00006EB4" w:rsidRPr="00006EB4" w:rsidRDefault="00006EB4" w:rsidP="00006EB4">
            <w:r w:rsidRPr="00006EB4">
              <w:t>Traders vehicles are moved to allocated car park</w:t>
            </w:r>
          </w:p>
        </w:tc>
      </w:tr>
      <w:tr w:rsidR="00006EB4" w:rsidRPr="00173DA7" w:rsidTr="00006EB4">
        <w:tc>
          <w:tcPr>
            <w:tcW w:w="1072" w:type="dxa"/>
            <w:vMerge/>
          </w:tcPr>
          <w:p w:rsidR="00006EB4" w:rsidRPr="00006EB4" w:rsidRDefault="00006EB4" w:rsidP="00006EB4"/>
        </w:tc>
        <w:tc>
          <w:tcPr>
            <w:tcW w:w="1605" w:type="dxa"/>
          </w:tcPr>
          <w:p w:rsidR="00006EB4" w:rsidRPr="00006EB4" w:rsidRDefault="000C0256" w:rsidP="007A4E16">
            <w:pPr>
              <w:jc w:val="center"/>
            </w:pPr>
            <w:r>
              <w:t>16</w:t>
            </w:r>
            <w:r w:rsidR="007A4E16">
              <w:t>:3</w:t>
            </w:r>
            <w:r w:rsidR="00006EB4" w:rsidRPr="00006EB4">
              <w:t>0</w:t>
            </w:r>
          </w:p>
        </w:tc>
        <w:tc>
          <w:tcPr>
            <w:tcW w:w="6566" w:type="dxa"/>
          </w:tcPr>
          <w:p w:rsidR="00006EB4" w:rsidRPr="00006EB4" w:rsidRDefault="00006EB4" w:rsidP="00006EB4">
            <w:r w:rsidRPr="00006EB4">
              <w:t>Traders remove stock from stalls</w:t>
            </w:r>
          </w:p>
        </w:tc>
      </w:tr>
      <w:tr w:rsidR="00006EB4" w:rsidRPr="00173DA7" w:rsidTr="00006EB4">
        <w:tc>
          <w:tcPr>
            <w:tcW w:w="1072" w:type="dxa"/>
            <w:vMerge/>
          </w:tcPr>
          <w:p w:rsidR="00006EB4" w:rsidRPr="00006EB4" w:rsidRDefault="00006EB4" w:rsidP="00006EB4"/>
        </w:tc>
        <w:tc>
          <w:tcPr>
            <w:tcW w:w="1605" w:type="dxa"/>
          </w:tcPr>
          <w:p w:rsidR="00006EB4" w:rsidRPr="00006EB4" w:rsidRDefault="000C0256" w:rsidP="00006EB4">
            <w:pPr>
              <w:jc w:val="center"/>
            </w:pPr>
            <w:r>
              <w:t>16</w:t>
            </w:r>
            <w:r w:rsidR="00006EB4" w:rsidRPr="00006EB4">
              <w:t>:30</w:t>
            </w:r>
          </w:p>
        </w:tc>
        <w:tc>
          <w:tcPr>
            <w:tcW w:w="6566" w:type="dxa"/>
          </w:tcPr>
          <w:p w:rsidR="00006EB4" w:rsidRPr="00006EB4" w:rsidRDefault="002E14D3" w:rsidP="00006EB4">
            <w:r>
              <w:t xml:space="preserve">Power is </w:t>
            </w:r>
            <w:r w:rsidR="00006EB4" w:rsidRPr="00006EB4">
              <w:t>turned off</w:t>
            </w:r>
          </w:p>
        </w:tc>
      </w:tr>
      <w:tr w:rsidR="00006EB4" w:rsidRPr="00173DA7" w:rsidTr="00006EB4">
        <w:tc>
          <w:tcPr>
            <w:tcW w:w="1072" w:type="dxa"/>
            <w:vMerge/>
          </w:tcPr>
          <w:p w:rsidR="00006EB4" w:rsidRPr="00006EB4" w:rsidRDefault="00006EB4" w:rsidP="00006EB4"/>
        </w:tc>
        <w:tc>
          <w:tcPr>
            <w:tcW w:w="1605" w:type="dxa"/>
          </w:tcPr>
          <w:p w:rsidR="00006EB4" w:rsidRPr="00006EB4" w:rsidRDefault="000C0256" w:rsidP="00006EB4">
            <w:pPr>
              <w:jc w:val="center"/>
            </w:pPr>
            <w:r>
              <w:t>18</w:t>
            </w:r>
            <w:r w:rsidR="00006EB4" w:rsidRPr="00006EB4">
              <w:t>:00</w:t>
            </w:r>
          </w:p>
        </w:tc>
        <w:tc>
          <w:tcPr>
            <w:tcW w:w="6566" w:type="dxa"/>
          </w:tcPr>
          <w:p w:rsidR="00006EB4" w:rsidRPr="00006EB4" w:rsidRDefault="00006EB4" w:rsidP="00006EB4">
            <w:r w:rsidRPr="00006EB4">
              <w:t>Rubbish is checked, site is checked</w:t>
            </w:r>
          </w:p>
        </w:tc>
      </w:tr>
      <w:tr w:rsidR="00006EB4" w:rsidRPr="00173DA7" w:rsidTr="00006EB4">
        <w:tc>
          <w:tcPr>
            <w:tcW w:w="1072" w:type="dxa"/>
            <w:vMerge/>
          </w:tcPr>
          <w:p w:rsidR="00006EB4" w:rsidRPr="00006EB4" w:rsidRDefault="00006EB4" w:rsidP="00006EB4"/>
        </w:tc>
        <w:tc>
          <w:tcPr>
            <w:tcW w:w="1605" w:type="dxa"/>
          </w:tcPr>
          <w:p w:rsidR="00006EB4" w:rsidRPr="00006EB4" w:rsidRDefault="000C0256" w:rsidP="003841B7">
            <w:pPr>
              <w:jc w:val="center"/>
            </w:pPr>
            <w:r>
              <w:t>1</w:t>
            </w:r>
            <w:r w:rsidR="003841B7">
              <w:t>9</w:t>
            </w:r>
            <w:r w:rsidR="00006EB4" w:rsidRPr="00006EB4">
              <w:t>:30</w:t>
            </w:r>
          </w:p>
        </w:tc>
        <w:tc>
          <w:tcPr>
            <w:tcW w:w="6566" w:type="dxa"/>
          </w:tcPr>
          <w:p w:rsidR="00006EB4" w:rsidRPr="00006EB4" w:rsidRDefault="00006EB4" w:rsidP="00006EB4">
            <w:r w:rsidRPr="00006EB4">
              <w:t>Return of the site to local authorities</w:t>
            </w:r>
          </w:p>
        </w:tc>
      </w:tr>
      <w:tr w:rsidR="00CE1B9E" w:rsidRPr="00173DA7" w:rsidTr="00006EB4">
        <w:tc>
          <w:tcPr>
            <w:tcW w:w="1072" w:type="dxa"/>
          </w:tcPr>
          <w:p w:rsidR="00CE1B9E" w:rsidRPr="00006EB4" w:rsidRDefault="00CE1B9E" w:rsidP="00006EB4"/>
        </w:tc>
        <w:tc>
          <w:tcPr>
            <w:tcW w:w="1605" w:type="dxa"/>
          </w:tcPr>
          <w:p w:rsidR="00CE1B9E" w:rsidRPr="00006EB4" w:rsidRDefault="00CE1B9E" w:rsidP="000C0256"/>
        </w:tc>
        <w:tc>
          <w:tcPr>
            <w:tcW w:w="6566" w:type="dxa"/>
          </w:tcPr>
          <w:p w:rsidR="00CE1B9E" w:rsidRPr="00006EB4" w:rsidRDefault="00CE1B9E" w:rsidP="00006EB4"/>
        </w:tc>
      </w:tr>
    </w:tbl>
    <w:p w:rsidR="00CE1B9E" w:rsidRDefault="00CE1B9E" w:rsidP="00A71EB2">
      <w:pPr>
        <w:pStyle w:val="BodyText"/>
      </w:pPr>
    </w:p>
    <w:p w:rsidR="00A71EB2" w:rsidRDefault="00A71EB2" w:rsidP="005D240D">
      <w:pPr>
        <w:pStyle w:val="Heading2"/>
      </w:pPr>
      <w:r>
        <w:t>ADDITIONAL FACTORS IMPACTING ON THE MARKET</w:t>
      </w:r>
    </w:p>
    <w:p w:rsidR="00A71EB2" w:rsidRPr="00656F28" w:rsidRDefault="00A71EB2" w:rsidP="00656F28">
      <w:pPr>
        <w:pStyle w:val="BodyText"/>
      </w:pPr>
      <w:r w:rsidRPr="00656F28">
        <w:t>In addition to the event itself the following factors are also taken into accou</w:t>
      </w:r>
      <w:r w:rsidR="00420585">
        <w:t>nt in the planning</w:t>
      </w:r>
      <w:r w:rsidRPr="00656F28">
        <w:t>:</w:t>
      </w:r>
    </w:p>
    <w:p w:rsidR="00A71EB2" w:rsidRPr="00656F28" w:rsidRDefault="00A71EB2" w:rsidP="009038C5">
      <w:pPr>
        <w:pStyle w:val="BodyText"/>
        <w:numPr>
          <w:ilvl w:val="0"/>
          <w:numId w:val="5"/>
        </w:numPr>
      </w:pPr>
      <w:r w:rsidRPr="00656F28">
        <w:t>Access for deliveries</w:t>
      </w:r>
      <w:r w:rsidR="004078D0">
        <w:t xml:space="preserve"> to retailers premises in the area of the </w:t>
      </w:r>
      <w:r w:rsidR="00420585">
        <w:t>market</w:t>
      </w:r>
    </w:p>
    <w:p w:rsidR="00A71EB2" w:rsidRPr="00656F28" w:rsidRDefault="00A71EB2" w:rsidP="009038C5">
      <w:pPr>
        <w:pStyle w:val="BodyText"/>
        <w:numPr>
          <w:ilvl w:val="0"/>
          <w:numId w:val="5"/>
        </w:numPr>
      </w:pPr>
      <w:r w:rsidRPr="00656F28">
        <w:t>Public access</w:t>
      </w:r>
    </w:p>
    <w:p w:rsidR="00A71EB2" w:rsidRPr="00656F28" w:rsidRDefault="00A71EB2" w:rsidP="009038C5">
      <w:pPr>
        <w:pStyle w:val="BodyText"/>
        <w:numPr>
          <w:ilvl w:val="0"/>
          <w:numId w:val="5"/>
        </w:numPr>
      </w:pPr>
      <w:r w:rsidRPr="00656F28">
        <w:t>External events and increased levels of security awareness around large/abnormal social gatherings in city centres</w:t>
      </w:r>
    </w:p>
    <w:p w:rsidR="00A71EB2" w:rsidRDefault="00A71EB2" w:rsidP="005D240D">
      <w:pPr>
        <w:pStyle w:val="Heading2"/>
      </w:pPr>
      <w:r>
        <w:t>THE VENUE</w:t>
      </w:r>
    </w:p>
    <w:p w:rsidR="00A71EB2" w:rsidRPr="00656F28" w:rsidRDefault="006806E0" w:rsidP="00656F28">
      <w:pPr>
        <w:pStyle w:val="BodyText"/>
      </w:pPr>
      <w:sdt>
        <w:sdtPr>
          <w:alias w:val="Keywords"/>
          <w:id w:val="237787520"/>
          <w:dataBinding w:prefixMappings="xmlns:ns0='http://purl.org/dc/elements/1.1/' xmlns:ns1='http://schemas.openxmlformats.org/package/2006/metadata/core-properties' " w:xpath="/ns1:coreProperties[1]/ns1:keywords[1]" w:storeItemID="{6C3C8BC8-F283-45AE-878A-BAB7291924A1}"/>
          <w:text/>
        </w:sdtPr>
        <w:sdtEndPr/>
        <w:sdtContent>
          <w:r w:rsidR="00DC602E">
            <w:t>Insert venue name</w:t>
          </w:r>
        </w:sdtContent>
      </w:sdt>
      <w:r w:rsidR="00235962">
        <w:t xml:space="preserve"> </w:t>
      </w:r>
      <w:r w:rsidR="00A71EB2" w:rsidRPr="00656F28">
        <w:t xml:space="preserve">has been </w:t>
      </w:r>
      <w:r w:rsidR="006B4558" w:rsidRPr="00656F28">
        <w:t>successful</w:t>
      </w:r>
      <w:r w:rsidR="006B4558">
        <w:t xml:space="preserve"> in </w:t>
      </w:r>
      <w:proofErr w:type="gramStart"/>
      <w:r w:rsidR="006B4558">
        <w:t>Hosting</w:t>
      </w:r>
      <w:proofErr w:type="gramEnd"/>
      <w:r w:rsidR="00A71EB2" w:rsidRPr="00656F28">
        <w:t xml:space="preserve"> speciality markets selling foo</w:t>
      </w:r>
      <w:r w:rsidR="004078D0">
        <w:t>d and gifts</w:t>
      </w:r>
    </w:p>
    <w:p w:rsidR="00A71EB2" w:rsidRPr="00235962" w:rsidRDefault="00A71EB2" w:rsidP="00656F28">
      <w:pPr>
        <w:pStyle w:val="BodyText"/>
        <w:rPr>
          <w:color w:val="FF0000"/>
        </w:rPr>
      </w:pPr>
      <w:r w:rsidRPr="00656F28">
        <w:t>An access audit has been carried out to identify any physical barriers that might exist in the environment preventing access, particularly to disabled people. Where possible these barriers have been removed or the market space has been managed to overcome the barriers.</w:t>
      </w:r>
      <w:r w:rsidR="00E12D24">
        <w:t xml:space="preserve"> </w:t>
      </w:r>
    </w:p>
    <w:p w:rsidR="00A71EB2" w:rsidRDefault="00A71EB2" w:rsidP="00006EB4">
      <w:pPr>
        <w:pStyle w:val="Heading3"/>
      </w:pPr>
      <w:r>
        <w:t>Customer Profile</w:t>
      </w:r>
    </w:p>
    <w:p w:rsidR="00A71EB2" w:rsidRPr="00656F28" w:rsidRDefault="00A71EB2" w:rsidP="00656F28">
      <w:pPr>
        <w:pStyle w:val="BodyText"/>
      </w:pPr>
      <w:r w:rsidRPr="00656F28">
        <w:t xml:space="preserve">Given the broad appeal of the market </w:t>
      </w:r>
      <w:r w:rsidR="000E7411">
        <w:t xml:space="preserve">and its location within </w:t>
      </w:r>
      <w:sdt>
        <w:sdtPr>
          <w:alias w:val="Keywords"/>
          <w:id w:val="237787543"/>
          <w:dataBinding w:prefixMappings="xmlns:ns0='http://purl.org/dc/elements/1.1/' xmlns:ns1='http://schemas.openxmlformats.org/package/2006/metadata/core-properties' " w:xpath="/ns1:coreProperties[1]/ns1:keywords[1]" w:storeItemID="{6C3C8BC8-F283-45AE-878A-BAB7291924A1}"/>
          <w:text/>
        </w:sdtPr>
        <w:sdtEndPr/>
        <w:sdtContent>
          <w:r w:rsidR="00DC602E">
            <w:t>Insert venue name</w:t>
          </w:r>
        </w:sdtContent>
      </w:sdt>
      <w:r w:rsidRPr="00656F28">
        <w:t xml:space="preserve"> it is envisaged that the audience will be drawn from all demographics of the </w:t>
      </w:r>
      <w:r w:rsidR="006B4558">
        <w:t>area</w:t>
      </w:r>
      <w:r w:rsidR="00235962">
        <w:t xml:space="preserve"> </w:t>
      </w:r>
      <w:r w:rsidRPr="00656F28">
        <w:t>shopping profile, however it is expected that the market will attract the higher demographic profiles.</w:t>
      </w:r>
    </w:p>
    <w:p w:rsidR="00A71EB2" w:rsidRPr="00656F28" w:rsidRDefault="00A71EB2" w:rsidP="00656F28">
      <w:pPr>
        <w:pStyle w:val="BodyText"/>
      </w:pPr>
      <w:r w:rsidRPr="00656F28">
        <w:t xml:space="preserve">The product offering will encompass a wide range of </w:t>
      </w:r>
      <w:r w:rsidR="00E12D24">
        <w:t>Continental quality stalls, including:</w:t>
      </w:r>
      <w:r w:rsidRPr="00656F28">
        <w:t xml:space="preserve"> hot and cold food together with Arts and Crafts </w:t>
      </w:r>
      <w:r w:rsidR="00420585">
        <w:t>products</w:t>
      </w:r>
      <w:r w:rsidRPr="00656F28">
        <w:t>.</w:t>
      </w:r>
    </w:p>
    <w:p w:rsidR="00A71EB2" w:rsidRDefault="00A71EB2" w:rsidP="005D240D">
      <w:pPr>
        <w:pStyle w:val="Heading2"/>
      </w:pPr>
      <w:r>
        <w:t>MARKETING</w:t>
      </w:r>
    </w:p>
    <w:p w:rsidR="00A71EB2" w:rsidRDefault="00420585" w:rsidP="00A71EB2">
      <w:pPr>
        <w:pStyle w:val="BodyText"/>
      </w:pPr>
      <w:r>
        <w:t xml:space="preserve">The event </w:t>
      </w:r>
      <w:r w:rsidR="00A71EB2">
        <w:t>will be promoted b</w:t>
      </w:r>
      <w:r w:rsidR="00000BD2">
        <w:t>y</w:t>
      </w:r>
      <w:r w:rsidR="00B05461">
        <w:t xml:space="preserve"> Savoir Fayre Ltd. (Banners will be erected on appropriate lamp-column upon Local Authorities Authorisation)</w:t>
      </w:r>
      <w:r w:rsidR="00616814">
        <w:t xml:space="preserve"> and supported by a social media campaign and press release</w:t>
      </w:r>
    </w:p>
    <w:p w:rsidR="00A71EB2" w:rsidRDefault="00A71EB2" w:rsidP="005D240D">
      <w:pPr>
        <w:pStyle w:val="Heading2"/>
      </w:pPr>
      <w:r>
        <w:t>SAFETY AND CONTROL MEASURES</w:t>
      </w:r>
    </w:p>
    <w:p w:rsidR="00A71EB2" w:rsidRDefault="00A71EB2" w:rsidP="00006EB4">
      <w:pPr>
        <w:pStyle w:val="Heading3"/>
      </w:pPr>
      <w:r>
        <w:t>Load in, build and decant</w:t>
      </w:r>
    </w:p>
    <w:p w:rsidR="00A71EB2" w:rsidRPr="00656F28" w:rsidRDefault="00A71EB2" w:rsidP="00656F28">
      <w:pPr>
        <w:pStyle w:val="BodyText"/>
      </w:pPr>
      <w:r w:rsidRPr="00656F28">
        <w:t xml:space="preserve">A schedule of works has been produced (see </w:t>
      </w:r>
      <w:r w:rsidR="00D03304">
        <w:fldChar w:fldCharType="begin"/>
      </w:r>
      <w:r w:rsidR="00540096">
        <w:instrText xml:space="preserve"> REF _Ref252968697 \r \h </w:instrText>
      </w:r>
      <w:r w:rsidR="00D03304">
        <w:fldChar w:fldCharType="separate"/>
      </w:r>
      <w:r w:rsidR="00081B20">
        <w:t>1.3</w:t>
      </w:r>
      <w:r w:rsidR="00D03304">
        <w:fldChar w:fldCharType="end"/>
      </w:r>
      <w:r w:rsidR="00540096">
        <w:t xml:space="preserve"> </w:t>
      </w:r>
      <w:r w:rsidR="00D03304">
        <w:fldChar w:fldCharType="begin"/>
      </w:r>
      <w:r w:rsidR="00540096">
        <w:instrText xml:space="preserve"> REF _Ref252968697 \h </w:instrText>
      </w:r>
      <w:r w:rsidR="00D03304">
        <w:fldChar w:fldCharType="separate"/>
      </w:r>
      <w:r w:rsidR="00081B20">
        <w:t>BUILD/DECANT</w:t>
      </w:r>
      <w:r w:rsidR="00D03304">
        <w:fldChar w:fldCharType="end"/>
      </w:r>
      <w:r w:rsidR="00540096">
        <w:t xml:space="preserve"> </w:t>
      </w:r>
      <w:r w:rsidR="00D03304">
        <w:fldChar w:fldCharType="begin"/>
      </w:r>
      <w:r w:rsidR="00540096">
        <w:instrText xml:space="preserve"> REF _Ref252968697 \p \h </w:instrText>
      </w:r>
      <w:r w:rsidR="00D03304">
        <w:fldChar w:fldCharType="separate"/>
      </w:r>
      <w:r w:rsidR="00081B20">
        <w:t>above</w:t>
      </w:r>
      <w:r w:rsidR="00D03304">
        <w:fldChar w:fldCharType="end"/>
      </w:r>
      <w:r w:rsidR="00540096">
        <w:t>)</w:t>
      </w:r>
      <w:r w:rsidRPr="00656F28">
        <w:t xml:space="preserve"> </w:t>
      </w:r>
      <w:r w:rsidR="000B1DBD">
        <w:t xml:space="preserve">which takes </w:t>
      </w:r>
      <w:r w:rsidRPr="00656F28">
        <w:t xml:space="preserve">into account the needs of users and surrounding businesses. Public access will be maintained throughout the build and decant </w:t>
      </w:r>
      <w:r w:rsidR="000B1DBD">
        <w:t xml:space="preserve">phases </w:t>
      </w:r>
      <w:r w:rsidRPr="00656F28">
        <w:t xml:space="preserve">and </w:t>
      </w:r>
      <w:r w:rsidR="000B1DBD">
        <w:t xml:space="preserve">all </w:t>
      </w:r>
      <w:r w:rsidRPr="00656F28">
        <w:t>construction work will be carried out during non-trading times at periods of minimal foot fall. Savoir Fayre will be responsible for ensuring safe access and egress by the public during these times.</w:t>
      </w:r>
    </w:p>
    <w:p w:rsidR="00A71EB2" w:rsidRDefault="00A71EB2" w:rsidP="00006EB4">
      <w:pPr>
        <w:pStyle w:val="Heading3"/>
      </w:pPr>
      <w:r>
        <w:lastRenderedPageBreak/>
        <w:t>Market infrastructure – summation</w:t>
      </w:r>
    </w:p>
    <w:p w:rsidR="00A71EB2" w:rsidRPr="00540096" w:rsidRDefault="00A71EB2" w:rsidP="008B791A">
      <w:pPr>
        <w:pStyle w:val="Heading4"/>
      </w:pPr>
      <w:r w:rsidRPr="00540096">
        <w:t>Stalls, lighting, elect</w:t>
      </w:r>
      <w:r w:rsidR="0005345C">
        <w:t>ricity supply, cables and leads</w:t>
      </w:r>
    </w:p>
    <w:p w:rsidR="00A71EB2" w:rsidRPr="00656F28" w:rsidRDefault="00A71EB2" w:rsidP="00656F28">
      <w:pPr>
        <w:pStyle w:val="BodyText"/>
      </w:pPr>
      <w:r w:rsidRPr="00656F28">
        <w:t>All of the above will be within the defined market trader areas or in designated market areas and accessible only by Savoir Fayre personnel and their appointed contractors.</w:t>
      </w:r>
    </w:p>
    <w:p w:rsidR="00A71EB2" w:rsidRPr="00656F28" w:rsidRDefault="000C0256" w:rsidP="00656F28">
      <w:pPr>
        <w:pStyle w:val="BodyText"/>
      </w:pPr>
      <w:r>
        <w:t xml:space="preserve">A genetic risk assessment with daily </w:t>
      </w:r>
      <w:proofErr w:type="gramStart"/>
      <w:r>
        <w:t>check  list</w:t>
      </w:r>
      <w:proofErr w:type="gramEnd"/>
      <w:r>
        <w:t xml:space="preserve"> </w:t>
      </w:r>
      <w:r w:rsidR="00A71EB2" w:rsidRPr="00656F28">
        <w:t xml:space="preserve">will be forwarded with the final copy of this document. </w:t>
      </w:r>
      <w:r w:rsidR="00243036">
        <w:t xml:space="preserve">The site </w:t>
      </w:r>
      <w:r>
        <w:t>manager have successfully passed</w:t>
      </w:r>
      <w:r w:rsidR="00243036">
        <w:t xml:space="preserve">  if relevant, a</w:t>
      </w:r>
      <w:r w:rsidR="00A71EB2" w:rsidRPr="00656F28">
        <w:t>ny contractors/suppliers will adhere to the control measures documented in their own risk assessments to ensure safe systems of work.</w:t>
      </w:r>
    </w:p>
    <w:p w:rsidR="00A71EB2" w:rsidRPr="00656F28" w:rsidRDefault="00A71EB2" w:rsidP="00656F28">
      <w:pPr>
        <w:pStyle w:val="BodyText"/>
      </w:pPr>
      <w:r w:rsidRPr="00656F28">
        <w:t>In addition:</w:t>
      </w:r>
    </w:p>
    <w:p w:rsidR="00A71EB2" w:rsidRDefault="00324004" w:rsidP="00656F28">
      <w:pPr>
        <w:pStyle w:val="BodyText"/>
      </w:pPr>
      <w:r w:rsidRPr="00324004">
        <w:rPr>
          <w:b/>
          <w:i/>
        </w:rPr>
        <w:t xml:space="preserve">Power </w:t>
      </w:r>
      <w:proofErr w:type="gramStart"/>
      <w:r w:rsidRPr="00324004">
        <w:rPr>
          <w:b/>
          <w:i/>
        </w:rPr>
        <w:t>supply</w:t>
      </w:r>
      <w:r>
        <w:t xml:space="preserve"> </w:t>
      </w:r>
      <w:r w:rsidR="00DA53CF">
        <w:t xml:space="preserve"> We</w:t>
      </w:r>
      <w:proofErr w:type="gramEnd"/>
      <w:r w:rsidR="00DA53CF">
        <w:t xml:space="preserve"> will provide power through or super silent</w:t>
      </w:r>
      <w:r w:rsidR="00327082">
        <w:t xml:space="preserve"> diesel</w:t>
      </w:r>
      <w:r w:rsidR="00DA53CF">
        <w:t xml:space="preserve"> generator</w:t>
      </w:r>
      <w:r w:rsidR="00754EF2">
        <w:t xml:space="preserve"> and positioned as indicated on the market layout</w:t>
      </w:r>
      <w:r w:rsidR="00DA53CF">
        <w:t xml:space="preserve">. </w:t>
      </w:r>
      <w:r w:rsidR="00327082">
        <w:t xml:space="preserve">Our </w:t>
      </w:r>
      <w:proofErr w:type="gramStart"/>
      <w:r w:rsidR="00327082">
        <w:t>staff</w:t>
      </w:r>
      <w:proofErr w:type="gramEnd"/>
      <w:r w:rsidR="00327082">
        <w:t xml:space="preserve"> has successfully passed the engineer qualification to carry out pat testing.</w:t>
      </w:r>
    </w:p>
    <w:p w:rsidR="0005345C" w:rsidRDefault="0005345C" w:rsidP="008B791A">
      <w:pPr>
        <w:pStyle w:val="Heading4"/>
      </w:pPr>
      <w:r>
        <w:t>Site Traffic</w:t>
      </w:r>
    </w:p>
    <w:p w:rsidR="00A71EB2" w:rsidRPr="00656F28" w:rsidRDefault="00BE78BA" w:rsidP="00656F28">
      <w:pPr>
        <w:pStyle w:val="BodyText"/>
      </w:pPr>
      <w:r>
        <w:t>Site traffic w</w:t>
      </w:r>
      <w:r w:rsidR="0005345C" w:rsidRPr="00656F28">
        <w:t>ill</w:t>
      </w:r>
      <w:r w:rsidR="00A71EB2" w:rsidRPr="00656F28">
        <w:t xml:space="preserve"> be under</w:t>
      </w:r>
      <w:r w:rsidR="0005345C">
        <w:t xml:space="preserve"> control of the Event Manager, m</w:t>
      </w:r>
      <w:r w:rsidR="00A71EB2" w:rsidRPr="00656F28">
        <w:t>ovement during build and decant will be by prior arrangement.</w:t>
      </w:r>
    </w:p>
    <w:p w:rsidR="0005345C" w:rsidRDefault="00A71EB2" w:rsidP="008B791A">
      <w:pPr>
        <w:pStyle w:val="Heading4"/>
      </w:pPr>
      <w:r w:rsidRPr="00656F28">
        <w:t>Temporary Structures Stall construction and erection</w:t>
      </w:r>
    </w:p>
    <w:p w:rsidR="00A71EB2" w:rsidRDefault="00C16079" w:rsidP="00656F28">
      <w:pPr>
        <w:pStyle w:val="BodyText"/>
      </w:pPr>
      <w:r w:rsidRPr="00656F28">
        <w:t xml:space="preserve">Temporary </w:t>
      </w:r>
      <w:r>
        <w:t>structures and s</w:t>
      </w:r>
      <w:r w:rsidRPr="00656F28">
        <w:t>tall construction and erection</w:t>
      </w:r>
      <w:r>
        <w:t xml:space="preserve"> will </w:t>
      </w:r>
      <w:r w:rsidR="00A71EB2" w:rsidRPr="00656F28">
        <w:t>be monitored by Savoir Fayre. Contractors and traders are to comply with method statements and to monitor structures during the market and make necessary adjustments, especially relating to wind load on structure.</w:t>
      </w:r>
    </w:p>
    <w:p w:rsidR="00A71EB2" w:rsidRDefault="00A71EB2" w:rsidP="00006EB4">
      <w:pPr>
        <w:pStyle w:val="Heading3"/>
      </w:pPr>
      <w:r>
        <w:t>Event Steward</w:t>
      </w:r>
    </w:p>
    <w:p w:rsidR="00A71EB2" w:rsidRDefault="00A71EB2" w:rsidP="00A71EB2">
      <w:pPr>
        <w:pStyle w:val="BodyText"/>
      </w:pPr>
      <w:r>
        <w:t xml:space="preserve">An event steward/security is not required during trading </w:t>
      </w:r>
      <w:r w:rsidR="003D521F">
        <w:t>hours;</w:t>
      </w:r>
      <w:r>
        <w:t xml:space="preserve"> the Event Manager will be dealing with </w:t>
      </w:r>
      <w:r w:rsidR="003D521F">
        <w:t xml:space="preserve">all </w:t>
      </w:r>
      <w:r>
        <w:t>safety measures.</w:t>
      </w:r>
    </w:p>
    <w:p w:rsidR="00AB0F5E" w:rsidRDefault="00AB0F5E" w:rsidP="00A71EB2">
      <w:pPr>
        <w:pStyle w:val="BodyText"/>
      </w:pPr>
      <w:r>
        <w:t>When overnight security good and stall are left at the risk of the traders, but damages caused to third party is cover under our PLI.</w:t>
      </w:r>
    </w:p>
    <w:p w:rsidR="00AB0F5E" w:rsidRDefault="00AB0F5E" w:rsidP="00A71EB2">
      <w:pPr>
        <w:pStyle w:val="BodyText"/>
      </w:pPr>
      <w:r>
        <w:t xml:space="preserve">All security guards have an SIA license and have receive appropriate training </w:t>
      </w:r>
    </w:p>
    <w:p w:rsidR="00A71EB2" w:rsidRDefault="00A71EB2" w:rsidP="00006EB4">
      <w:pPr>
        <w:pStyle w:val="Heading3"/>
      </w:pPr>
      <w:r>
        <w:t>Communications</w:t>
      </w:r>
    </w:p>
    <w:p w:rsidR="00A71EB2" w:rsidRDefault="00A71EB2" w:rsidP="00A71EB2">
      <w:pPr>
        <w:pStyle w:val="BodyText"/>
      </w:pPr>
      <w:r>
        <w:t>Key staff will carry mobile phones as detailed below:</w:t>
      </w:r>
    </w:p>
    <w:tbl>
      <w:tblPr>
        <w:tblStyle w:val="mytable"/>
        <w:tblW w:w="0" w:type="auto"/>
        <w:tblLook w:val="04A0" w:firstRow="1" w:lastRow="0" w:firstColumn="1" w:lastColumn="0" w:noHBand="0" w:noVBand="1"/>
      </w:tblPr>
      <w:tblGrid>
        <w:gridCol w:w="3080"/>
        <w:gridCol w:w="3081"/>
        <w:gridCol w:w="3081"/>
      </w:tblGrid>
      <w:tr w:rsidR="00407ECF" w:rsidRPr="00407ECF" w:rsidTr="00407ECF">
        <w:trPr>
          <w:cnfStyle w:val="100000000000" w:firstRow="1" w:lastRow="0" w:firstColumn="0" w:lastColumn="0" w:oddVBand="0" w:evenVBand="0" w:oddHBand="0" w:evenHBand="0" w:firstRowFirstColumn="0" w:firstRowLastColumn="0" w:lastRowFirstColumn="0" w:lastRowLastColumn="0"/>
        </w:trPr>
        <w:tc>
          <w:tcPr>
            <w:tcW w:w="3080" w:type="dxa"/>
          </w:tcPr>
          <w:p w:rsidR="00407ECF" w:rsidRPr="00407ECF" w:rsidRDefault="00407ECF" w:rsidP="00407ECF">
            <w:r w:rsidRPr="00407ECF">
              <w:t>Event Manager</w:t>
            </w:r>
          </w:p>
        </w:tc>
        <w:sdt>
          <w:sdtPr>
            <w:alias w:val="Author"/>
            <w:tag w:val=""/>
            <w:id w:val="261430180"/>
            <w:placeholder>
              <w:docPart w:val="BC3D33C2D2404FEFA72B53029C05BCAB"/>
            </w:placeholder>
            <w:dataBinding w:prefixMappings="xmlns:ns0='http://purl.org/dc/elements/1.1/' xmlns:ns1='http://schemas.openxmlformats.org/package/2006/metadata/core-properties' " w:xpath="/ns1:coreProperties[1]/ns0:creator[1]" w:storeItemID="{6C3C8BC8-F283-45AE-878A-BAB7291924A1}"/>
            <w:text/>
          </w:sdtPr>
          <w:sdtContent>
            <w:tc>
              <w:tcPr>
                <w:tcW w:w="3081" w:type="dxa"/>
              </w:tcPr>
              <w:p w:rsidR="00407ECF" w:rsidRPr="00407ECF" w:rsidRDefault="00DC602E" w:rsidP="00DC602E">
                <w:r>
                  <w:t>Insert name</w:t>
                </w:r>
              </w:p>
            </w:tc>
          </w:sdtContent>
        </w:sdt>
        <w:tc>
          <w:tcPr>
            <w:tcW w:w="3081" w:type="dxa"/>
          </w:tcPr>
          <w:p w:rsidR="00407ECF" w:rsidRPr="00407ECF" w:rsidRDefault="00DC602E" w:rsidP="00407ECF">
            <w:r>
              <w:t>Insert contact details</w:t>
            </w:r>
          </w:p>
        </w:tc>
      </w:tr>
      <w:tr w:rsidR="00407ECF" w:rsidRPr="00407ECF" w:rsidTr="00407ECF">
        <w:tc>
          <w:tcPr>
            <w:tcW w:w="3080" w:type="dxa"/>
          </w:tcPr>
          <w:p w:rsidR="00407ECF" w:rsidRPr="00407ECF" w:rsidRDefault="00001592" w:rsidP="00407ECF">
            <w:r>
              <w:t>Site Manager</w:t>
            </w:r>
          </w:p>
        </w:tc>
        <w:sdt>
          <w:sdtPr>
            <w:alias w:val="Abstract"/>
            <w:tag w:val=""/>
            <w:id w:val="111255835"/>
            <w:placeholder>
              <w:docPart w:val="A3256A13912C4322B27D8F571845E233"/>
            </w:placeholder>
            <w:dataBinding w:prefixMappings="xmlns:ns0='http://schemas.microsoft.com/office/2006/coverPageProps' " w:xpath="/ns0:CoverPageProperties[1]/ns0:Abstract[1]" w:storeItemID="{55AF091B-3C7A-41E3-B477-F2FDAA23CFDA}"/>
            <w:text/>
          </w:sdtPr>
          <w:sdtContent>
            <w:tc>
              <w:tcPr>
                <w:tcW w:w="3081" w:type="dxa"/>
              </w:tcPr>
              <w:p w:rsidR="00407ECF" w:rsidRPr="00407ECF" w:rsidRDefault="00DC602E" w:rsidP="00DC602E">
                <w:r>
                  <w:t>Insert name</w:t>
                </w:r>
              </w:p>
            </w:tc>
          </w:sdtContent>
        </w:sdt>
        <w:tc>
          <w:tcPr>
            <w:tcW w:w="3081" w:type="dxa"/>
          </w:tcPr>
          <w:p w:rsidR="00407ECF" w:rsidRPr="00407ECF" w:rsidRDefault="00DC602E" w:rsidP="00407ECF">
            <w:r>
              <w:t>Insert contact details</w:t>
            </w:r>
          </w:p>
        </w:tc>
      </w:tr>
      <w:tr w:rsidR="00AB0F5E" w:rsidRPr="00407ECF" w:rsidTr="00407ECF">
        <w:tc>
          <w:tcPr>
            <w:tcW w:w="3080" w:type="dxa"/>
          </w:tcPr>
          <w:p w:rsidR="00AB0F5E" w:rsidRDefault="00AB0F5E" w:rsidP="00407ECF">
            <w:r>
              <w:t>Security manager</w:t>
            </w:r>
          </w:p>
        </w:tc>
        <w:tc>
          <w:tcPr>
            <w:tcW w:w="3081" w:type="dxa"/>
          </w:tcPr>
          <w:p w:rsidR="00AB0F5E" w:rsidRDefault="00DC602E" w:rsidP="00616814">
            <w:r>
              <w:t>Insert name</w:t>
            </w:r>
          </w:p>
        </w:tc>
        <w:tc>
          <w:tcPr>
            <w:tcW w:w="3081" w:type="dxa"/>
          </w:tcPr>
          <w:p w:rsidR="00AB0F5E" w:rsidRDefault="00DC602E" w:rsidP="00407ECF">
            <w:r>
              <w:t>Insert contact details</w:t>
            </w:r>
          </w:p>
        </w:tc>
      </w:tr>
      <w:tr w:rsidR="00407ECF" w:rsidRPr="00407ECF" w:rsidTr="00407ECF">
        <w:tc>
          <w:tcPr>
            <w:tcW w:w="3080" w:type="dxa"/>
          </w:tcPr>
          <w:p w:rsidR="00407ECF" w:rsidRPr="00407ECF" w:rsidRDefault="00000BD2" w:rsidP="00407ECF">
            <w:r>
              <w:t xml:space="preserve">Town </w:t>
            </w:r>
            <w:r w:rsidR="00407ECF" w:rsidRPr="00407ECF">
              <w:t xml:space="preserve"> Representative</w:t>
            </w:r>
          </w:p>
        </w:tc>
        <w:tc>
          <w:tcPr>
            <w:tcW w:w="3081" w:type="dxa"/>
          </w:tcPr>
          <w:sdt>
            <w:sdtPr>
              <w:alias w:val="Manager"/>
              <w:tag w:val=""/>
              <w:id w:val="-1925171309"/>
              <w:placeholder>
                <w:docPart w:val="63892604855E416C830EC1CF315BF2B6"/>
              </w:placeholder>
              <w:dataBinding w:prefixMappings="xmlns:ns0='http://schemas.openxmlformats.org/officeDocument/2006/extended-properties' " w:xpath="/ns0:Properties[1]/ns0:Manager[1]" w:storeItemID="{6668398D-A668-4E3E-A5EB-62B293D839F1}"/>
              <w:text/>
            </w:sdtPr>
            <w:sdtContent>
              <w:p w:rsidR="00407ECF" w:rsidRPr="00407ECF" w:rsidRDefault="00DC602E" w:rsidP="00616814">
                <w:r>
                  <w:t>Enter name of venue/local authority representative</w:t>
                </w:r>
              </w:p>
            </w:sdtContent>
          </w:sdt>
        </w:tc>
        <w:tc>
          <w:tcPr>
            <w:tcW w:w="3081" w:type="dxa"/>
          </w:tcPr>
          <w:p w:rsidR="00407ECF" w:rsidRPr="00407ECF" w:rsidRDefault="00DC602E" w:rsidP="00407ECF">
            <w:r>
              <w:t>Insert contact details</w:t>
            </w:r>
          </w:p>
        </w:tc>
      </w:tr>
      <w:tr w:rsidR="003841B7" w:rsidRPr="00407ECF" w:rsidTr="00407ECF">
        <w:tc>
          <w:tcPr>
            <w:tcW w:w="3080" w:type="dxa"/>
          </w:tcPr>
          <w:p w:rsidR="003841B7" w:rsidRDefault="003841B7" w:rsidP="00407ECF">
            <w:r>
              <w:t>The local  police</w:t>
            </w:r>
          </w:p>
        </w:tc>
        <w:tc>
          <w:tcPr>
            <w:tcW w:w="3081" w:type="dxa"/>
          </w:tcPr>
          <w:p w:rsidR="003841B7" w:rsidRDefault="003841B7" w:rsidP="00616814"/>
        </w:tc>
        <w:tc>
          <w:tcPr>
            <w:tcW w:w="3081" w:type="dxa"/>
          </w:tcPr>
          <w:p w:rsidR="003841B7" w:rsidRPr="00407ECF" w:rsidRDefault="003841B7" w:rsidP="00407ECF"/>
        </w:tc>
      </w:tr>
    </w:tbl>
    <w:p w:rsidR="00A71EB2" w:rsidRDefault="00A71EB2" w:rsidP="00006EB4">
      <w:pPr>
        <w:pStyle w:val="Heading3"/>
      </w:pPr>
      <w:r>
        <w:lastRenderedPageBreak/>
        <w:t>Waste Management</w:t>
      </w:r>
    </w:p>
    <w:p w:rsidR="00E12D24" w:rsidRPr="00847644" w:rsidRDefault="00E12D24" w:rsidP="00E12D24">
      <w:pPr>
        <w:pStyle w:val="BodyText"/>
        <w:ind w:left="720"/>
        <w:rPr>
          <w:color w:val="FF0000"/>
        </w:rPr>
      </w:pPr>
      <w:r>
        <w:t xml:space="preserve">Savoir fayre staff and Traders will be responsible for </w:t>
      </w:r>
      <w:r w:rsidR="00235962">
        <w:t>maintaining</w:t>
      </w:r>
      <w:r>
        <w:t xml:space="preserve"> a clean site during the length of the event. Rubbish will be disposed into the </w:t>
      </w:r>
      <w:r w:rsidR="00847644">
        <w:t xml:space="preserve">appropriate </w:t>
      </w:r>
      <w:r w:rsidR="00327082">
        <w:t>container provided by the agreed contractor. All waste container to be remove from the site by contractor no later than the morning following the closure of the event.</w:t>
      </w:r>
      <w:r w:rsidRPr="00847644">
        <w:rPr>
          <w:color w:val="FF0000"/>
        </w:rPr>
        <w:t xml:space="preserve"> </w:t>
      </w:r>
    </w:p>
    <w:p w:rsidR="00A71EB2" w:rsidRDefault="00A71EB2" w:rsidP="005D240D">
      <w:pPr>
        <w:pStyle w:val="Heading2"/>
      </w:pPr>
      <w:r>
        <w:t>PUBLIC DOMAIN RISK ASSESSMENT – CONTROL MEASURES</w:t>
      </w:r>
    </w:p>
    <w:p w:rsidR="00A71EB2" w:rsidRDefault="00A71EB2" w:rsidP="00006EB4">
      <w:pPr>
        <w:pStyle w:val="Heading3"/>
      </w:pPr>
      <w:r>
        <w:t>Trip Hazards</w:t>
      </w:r>
    </w:p>
    <w:p w:rsidR="00A71EB2" w:rsidRPr="00656F28" w:rsidRDefault="00847644" w:rsidP="00656F28">
      <w:pPr>
        <w:pStyle w:val="BodyText"/>
      </w:pPr>
      <w:r>
        <w:t>Cable cover will be provided at</w:t>
      </w:r>
      <w:r w:rsidR="00A71EB2" w:rsidRPr="00656F28">
        <w:t xml:space="preserve"> ground level</w:t>
      </w:r>
      <w:r w:rsidR="00857F63">
        <w:t>, whenever possible cable will be are</w:t>
      </w:r>
      <w:r>
        <w:t xml:space="preserve">al </w:t>
      </w:r>
      <w:r w:rsidR="00A71EB2" w:rsidRPr="00656F28">
        <w:t>in public areas – cables in the service area will be covered and there will be no exposed cable runs.</w:t>
      </w:r>
    </w:p>
    <w:p w:rsidR="00A71EB2" w:rsidRDefault="00A71EB2" w:rsidP="00656F28">
      <w:pPr>
        <w:pStyle w:val="BodyText"/>
      </w:pPr>
      <w:r w:rsidRPr="00656F28">
        <w:t xml:space="preserve">All sites are public spaces, and normal practice and process for people </w:t>
      </w:r>
      <w:r w:rsidR="00857F63">
        <w:t>in the space will be maintained by the site owner, any tripping hazard directly related to the operation of the market will be maintained by Savoir fayre ltd.</w:t>
      </w:r>
    </w:p>
    <w:p w:rsidR="00B2515D" w:rsidRDefault="00B2515D" w:rsidP="00B2515D">
      <w:pPr>
        <w:pStyle w:val="Heading3"/>
      </w:pPr>
      <w:r>
        <w:t>Wind &amp; Weather Management:</w:t>
      </w:r>
    </w:p>
    <w:p w:rsidR="00B2515D" w:rsidRDefault="009B48AA" w:rsidP="00B2515D">
      <w:pPr>
        <w:pStyle w:val="BodyText"/>
      </w:pPr>
      <w:r>
        <w:t xml:space="preserve">Wind is a risk factor for </w:t>
      </w:r>
      <w:r w:rsidR="00522D94">
        <w:t xml:space="preserve">any </w:t>
      </w:r>
      <w:r>
        <w:t>outdoor temporary</w:t>
      </w:r>
      <w:r w:rsidR="00B2515D">
        <w:t xml:space="preserve"> event</w:t>
      </w:r>
      <w:r>
        <w:t>s</w:t>
      </w:r>
      <w:r w:rsidR="00B2515D">
        <w:t xml:space="preserve">. </w:t>
      </w:r>
      <w:r>
        <w:t xml:space="preserve">In advance of each event and on every day of the event itself the </w:t>
      </w:r>
      <w:r w:rsidR="00B2515D">
        <w:t xml:space="preserve">weather </w:t>
      </w:r>
      <w:r>
        <w:t>forecast</w:t>
      </w:r>
      <w:r w:rsidR="00B2515D">
        <w:t xml:space="preserve"> is che</w:t>
      </w:r>
      <w:r>
        <w:t>c</w:t>
      </w:r>
      <w:r w:rsidR="00B2515D">
        <w:t>ked.</w:t>
      </w:r>
    </w:p>
    <w:p w:rsidR="00B2515D" w:rsidRDefault="00B2515D" w:rsidP="00B2515D">
      <w:pPr>
        <w:pStyle w:val="BodyText"/>
      </w:pPr>
      <w:r>
        <w:t>According to</w:t>
      </w:r>
      <w:r w:rsidR="00D43BA3">
        <w:t xml:space="preserve"> the</w:t>
      </w:r>
      <w:r>
        <w:t xml:space="preserve"> location</w:t>
      </w:r>
      <w:r w:rsidR="00D43BA3">
        <w:t>, the</w:t>
      </w:r>
      <w:r>
        <w:t xml:space="preserve"> "high wind" history and </w:t>
      </w:r>
      <w:r w:rsidR="00D43BA3">
        <w:t xml:space="preserve">prevailing </w:t>
      </w:r>
      <w:r>
        <w:t xml:space="preserve">weather </w:t>
      </w:r>
      <w:r w:rsidR="00D43BA3">
        <w:t xml:space="preserve">conditions </w:t>
      </w:r>
      <w:r>
        <w:t xml:space="preserve">the </w:t>
      </w:r>
      <w:r w:rsidR="00D43BA3">
        <w:t>following</w:t>
      </w:r>
      <w:r>
        <w:t xml:space="preserve"> </w:t>
      </w:r>
      <w:r w:rsidR="00D43BA3">
        <w:t>measures</w:t>
      </w:r>
      <w:r>
        <w:t xml:space="preserve"> are taken. </w:t>
      </w:r>
    </w:p>
    <w:p w:rsidR="00B2515D" w:rsidRDefault="00B2515D" w:rsidP="009038C5">
      <w:pPr>
        <w:pStyle w:val="BodyText"/>
        <w:numPr>
          <w:ilvl w:val="0"/>
          <w:numId w:val="8"/>
        </w:numPr>
      </w:pPr>
      <w:r>
        <w:t xml:space="preserve">Extra weight on </w:t>
      </w:r>
      <w:r w:rsidR="00D43BA3">
        <w:t>the legs of the stall</w:t>
      </w:r>
      <w:r w:rsidR="00522D94">
        <w:t xml:space="preserve"> in line with </w:t>
      </w:r>
      <w:r w:rsidR="00D43BA3">
        <w:t xml:space="preserve">the </w:t>
      </w:r>
      <w:proofErr w:type="gramStart"/>
      <w:r w:rsidR="00D43BA3">
        <w:t>manufacturers</w:t>
      </w:r>
      <w:proofErr w:type="gramEnd"/>
      <w:r w:rsidR="00D43BA3">
        <w:t xml:space="preserve"> recommendation</w:t>
      </w:r>
      <w:r w:rsidR="00522D94">
        <w:t xml:space="preserve"> (</w:t>
      </w:r>
      <w:proofErr w:type="spellStart"/>
      <w:r w:rsidR="00522D94">
        <w:t>Vitabri</w:t>
      </w:r>
      <w:proofErr w:type="spellEnd"/>
      <w:r w:rsidR="00522D94">
        <w:t>) of 35 Kg per leg</w:t>
      </w:r>
      <w:r w:rsidR="00D43BA3">
        <w:t xml:space="preserve"> to resist a wind of 60 Km/h </w:t>
      </w:r>
      <w:r>
        <w:t xml:space="preserve">(40mph). </w:t>
      </w:r>
    </w:p>
    <w:p w:rsidR="00522D94" w:rsidRDefault="00522D94" w:rsidP="009038C5">
      <w:pPr>
        <w:pStyle w:val="BodyText"/>
        <w:numPr>
          <w:ilvl w:val="0"/>
          <w:numId w:val="8"/>
        </w:numPr>
      </w:pPr>
      <w:r>
        <w:t xml:space="preserve">Extra weight of 25 Kg per leg and 60 Kg on the central feet for </w:t>
      </w:r>
      <w:r w:rsidR="00B2515D">
        <w:t xml:space="preserve">a </w:t>
      </w:r>
      <w:r w:rsidR="00D43BA3">
        <w:t>traditional</w:t>
      </w:r>
      <w:r w:rsidR="00B2515D">
        <w:t xml:space="preserve"> </w:t>
      </w:r>
      <w:r w:rsidR="00D43BA3">
        <w:t>umbrella of 2.5M x 3</w:t>
      </w:r>
      <w:r>
        <w:t>.0</w:t>
      </w:r>
      <w:r w:rsidR="00D43BA3">
        <w:t>M</w:t>
      </w:r>
      <w:r>
        <w:t>.</w:t>
      </w:r>
      <w:bookmarkStart w:id="283" w:name="Anemometer"/>
    </w:p>
    <w:p w:rsidR="00B2515D" w:rsidRDefault="00522D94" w:rsidP="009038C5">
      <w:pPr>
        <w:pStyle w:val="BodyText"/>
        <w:numPr>
          <w:ilvl w:val="0"/>
          <w:numId w:val="8"/>
        </w:numPr>
      </w:pPr>
      <w:r>
        <w:t>Anemometer</w:t>
      </w:r>
      <w:bookmarkEnd w:id="283"/>
      <w:r>
        <w:t xml:space="preserve"> is </w:t>
      </w:r>
      <w:r w:rsidR="00B2515D">
        <w:t xml:space="preserve">located on market to be </w:t>
      </w:r>
      <w:r>
        <w:t>checked</w:t>
      </w:r>
      <w:r w:rsidR="00B2515D">
        <w:t xml:space="preserve"> </w:t>
      </w:r>
      <w:r>
        <w:t>regularly</w:t>
      </w:r>
      <w:r w:rsidR="00B2515D">
        <w:t xml:space="preserve"> </w:t>
      </w:r>
      <w:r>
        <w:t xml:space="preserve">by the Event Manager or Market Attendant </w:t>
      </w:r>
      <w:r w:rsidR="00B2515D">
        <w:t>when the wind is rising.</w:t>
      </w:r>
    </w:p>
    <w:p w:rsidR="00B2515D" w:rsidRDefault="000C0256" w:rsidP="009038C5">
      <w:pPr>
        <w:pStyle w:val="BodyText"/>
        <w:numPr>
          <w:ilvl w:val="0"/>
          <w:numId w:val="8"/>
        </w:numPr>
      </w:pPr>
      <w:r>
        <w:t>At 30 k</w:t>
      </w:r>
      <w:r w:rsidR="00522D94">
        <w:t>m/h the</w:t>
      </w:r>
      <w:r>
        <w:t xml:space="preserve"> weight</w:t>
      </w:r>
      <w:r w:rsidR="00522D94">
        <w:t xml:space="preserve"> </w:t>
      </w:r>
      <w:r w:rsidR="00B2515D">
        <w:t xml:space="preserve">of the stalls are checked </w:t>
      </w:r>
      <w:r w:rsidR="00522D94">
        <w:t xml:space="preserve">and </w:t>
      </w:r>
      <w:r w:rsidR="00B2515D">
        <w:t>additional w</w:t>
      </w:r>
      <w:r w:rsidR="00522D94">
        <w:t xml:space="preserve">eights </w:t>
      </w:r>
      <w:r w:rsidR="00B2515D">
        <w:t>added if necessary.</w:t>
      </w:r>
    </w:p>
    <w:p w:rsidR="00B2515D" w:rsidRDefault="009D5708" w:rsidP="009038C5">
      <w:pPr>
        <w:pStyle w:val="BodyText"/>
        <w:numPr>
          <w:ilvl w:val="0"/>
          <w:numId w:val="8"/>
        </w:numPr>
      </w:pPr>
      <w:r>
        <w:t>A</w:t>
      </w:r>
      <w:r w:rsidR="00B2515D">
        <w:t>t 40 km/h a warning is is</w:t>
      </w:r>
      <w:r w:rsidR="00522D94">
        <w:t xml:space="preserve">sued to the traders </w:t>
      </w:r>
      <w:r w:rsidR="00B2515D">
        <w:t>and the wind speed is recorded and logge</w:t>
      </w:r>
      <w:r w:rsidR="00522D94">
        <w:t>d</w:t>
      </w:r>
      <w:r w:rsidR="00B2515D">
        <w:t xml:space="preserve"> every half hour.</w:t>
      </w:r>
    </w:p>
    <w:p w:rsidR="00B2515D" w:rsidRDefault="00B2515D" w:rsidP="009038C5">
      <w:pPr>
        <w:pStyle w:val="BodyText"/>
        <w:numPr>
          <w:ilvl w:val="0"/>
          <w:numId w:val="8"/>
        </w:numPr>
      </w:pPr>
      <w:r>
        <w:t xml:space="preserve">At 45 Km/h </w:t>
      </w:r>
      <w:r w:rsidR="009D5708">
        <w:t xml:space="preserve">an </w:t>
      </w:r>
      <w:r w:rsidR="00522D94">
        <w:t xml:space="preserve">assessment is made by the Event Manager or Market Attendant and the </w:t>
      </w:r>
      <w:r>
        <w:t>public ma</w:t>
      </w:r>
      <w:r w:rsidR="00522D94">
        <w:t xml:space="preserve">y be asked to evacuate the area if there is deemed to be </w:t>
      </w:r>
      <w:r w:rsidR="009D5708">
        <w:t>any risk of injury.</w:t>
      </w:r>
    </w:p>
    <w:p w:rsidR="00B2515D" w:rsidRDefault="00B2515D" w:rsidP="009038C5">
      <w:pPr>
        <w:pStyle w:val="BodyText"/>
        <w:numPr>
          <w:ilvl w:val="0"/>
          <w:numId w:val="8"/>
        </w:numPr>
      </w:pPr>
      <w:r>
        <w:t>At 50 km/h the public is evacuated and stall holder</w:t>
      </w:r>
      <w:r w:rsidR="009D5708">
        <w:t>s</w:t>
      </w:r>
      <w:r>
        <w:t xml:space="preserve"> are warned that they may have to </w:t>
      </w:r>
      <w:r w:rsidR="009D5708">
        <w:t>dismantle their</w:t>
      </w:r>
      <w:r>
        <w:t xml:space="preserve"> stall for the day.</w:t>
      </w:r>
    </w:p>
    <w:p w:rsidR="00B2515D" w:rsidRDefault="00B2515D" w:rsidP="009038C5">
      <w:pPr>
        <w:pStyle w:val="BodyText"/>
        <w:numPr>
          <w:ilvl w:val="0"/>
          <w:numId w:val="8"/>
        </w:numPr>
      </w:pPr>
      <w:r>
        <w:t xml:space="preserve">At 55km the market is </w:t>
      </w:r>
      <w:r w:rsidR="009D5708">
        <w:t xml:space="preserve">dismantled and access to the </w:t>
      </w:r>
      <w:r>
        <w:t>area i</w:t>
      </w:r>
      <w:r w:rsidR="009D5708">
        <w:t>s restricted to traders and their vehicles.</w:t>
      </w:r>
    </w:p>
    <w:p w:rsidR="00A71EB2" w:rsidRDefault="00A71EB2" w:rsidP="00006EB4">
      <w:pPr>
        <w:pStyle w:val="Heading3"/>
      </w:pPr>
      <w:r>
        <w:lastRenderedPageBreak/>
        <w:t>Crowd Control</w:t>
      </w:r>
    </w:p>
    <w:p w:rsidR="00A71EB2" w:rsidRPr="00656F28" w:rsidRDefault="00A71EB2" w:rsidP="00656F28">
      <w:pPr>
        <w:pStyle w:val="BodyText"/>
      </w:pPr>
      <w:r w:rsidRPr="00656F28">
        <w:t>It is not anticipated that entrance to the site will be regulated. But if there is a licensed area, the entrance to the licensed area will be staffed, thus in this case, the capacity of the area will be monitored to ensure that the comfort of the visiting public is not impeded.</w:t>
      </w:r>
    </w:p>
    <w:p w:rsidR="00A71EB2" w:rsidRPr="00656F28" w:rsidRDefault="00A71EB2" w:rsidP="00656F28">
      <w:pPr>
        <w:pStyle w:val="BodyText"/>
      </w:pPr>
      <w:r w:rsidRPr="00656F28">
        <w:t xml:space="preserve">Should attendance to the licensed area be deemed excessive the organiser will implement a plan to seal the event area by advising </w:t>
      </w:r>
      <w:r w:rsidR="00FE6EF1">
        <w:t>st</w:t>
      </w:r>
      <w:r w:rsidRPr="00656F28">
        <w:t>eward</w:t>
      </w:r>
      <w:r w:rsidR="00FE6EF1">
        <w:t>s</w:t>
      </w:r>
      <w:r w:rsidRPr="00656F28">
        <w:t>/</w:t>
      </w:r>
      <w:r w:rsidR="00FE6EF1">
        <w:t>security staff/event m</w:t>
      </w:r>
      <w:r w:rsidRPr="00656F28">
        <w:t xml:space="preserve">anager to limit entry or divert </w:t>
      </w:r>
      <w:proofErr w:type="gramStart"/>
      <w:r w:rsidRPr="00656F28">
        <w:t>queues.</w:t>
      </w:r>
      <w:proofErr w:type="gramEnd"/>
    </w:p>
    <w:p w:rsidR="00A71EB2" w:rsidRPr="00656F28" w:rsidRDefault="00A71EB2" w:rsidP="00656F28">
      <w:pPr>
        <w:pStyle w:val="BodyText"/>
      </w:pPr>
      <w:r w:rsidRPr="00656F28">
        <w:t xml:space="preserve">A contingency barrier plan will be put in place if capacity has been deemed to have been reached. In this case barriers will be placed across the licensed entry point to seal off access to the area. Adequately trained stewards should control access through the barrier to limit capacity. Observers should advise the event management by radio on the flow of public out of the venue to enable </w:t>
      </w:r>
      <w:r w:rsidR="005C3578">
        <w:t>st</w:t>
      </w:r>
      <w:r w:rsidR="005C3578" w:rsidRPr="00656F28">
        <w:t>eward</w:t>
      </w:r>
      <w:r w:rsidR="005C3578">
        <w:t>s</w:t>
      </w:r>
      <w:r w:rsidR="005C3578" w:rsidRPr="00656F28">
        <w:t>/</w:t>
      </w:r>
      <w:r w:rsidR="005C3578">
        <w:t>security staff/event m</w:t>
      </w:r>
      <w:r w:rsidR="005C3578" w:rsidRPr="00656F28">
        <w:t xml:space="preserve">anager </w:t>
      </w:r>
      <w:r w:rsidRPr="00656F28">
        <w:t>to grant entry to queuing public.</w:t>
      </w:r>
    </w:p>
    <w:p w:rsidR="00A71EB2" w:rsidRDefault="00A71EB2" w:rsidP="00006EB4">
      <w:pPr>
        <w:pStyle w:val="Heading3"/>
      </w:pPr>
      <w:r>
        <w:t>Public Tampering with Equipment</w:t>
      </w:r>
    </w:p>
    <w:p w:rsidR="00A71EB2" w:rsidRPr="00656F28" w:rsidRDefault="00A71EB2" w:rsidP="00656F28">
      <w:pPr>
        <w:pStyle w:val="BodyText"/>
      </w:pPr>
      <w:r w:rsidRPr="00656F28">
        <w:t>All services are located out of the reach of the public wherever possible. Risk of accident or incident due to electric shock, damage or loss of equipment will be reduced by the chosen location of the equipment.</w:t>
      </w:r>
    </w:p>
    <w:p w:rsidR="00A71EB2" w:rsidRDefault="00A71EB2" w:rsidP="00006EB4">
      <w:pPr>
        <w:pStyle w:val="Heading3"/>
      </w:pPr>
      <w:r>
        <w:t>Collapse of temporary Structures</w:t>
      </w:r>
    </w:p>
    <w:p w:rsidR="00A71EB2" w:rsidRPr="00656F28" w:rsidRDefault="00A71EB2" w:rsidP="00656F28">
      <w:pPr>
        <w:pStyle w:val="BodyText"/>
      </w:pPr>
      <w:r w:rsidRPr="00656F28">
        <w:t>Risk is negated by the use of competent, expe</w:t>
      </w:r>
      <w:r w:rsidR="005C3578">
        <w:t>rienced contractors. The Event M</w:t>
      </w:r>
      <w:r w:rsidRPr="00656F28">
        <w:t>anager will monitor all structures and advise/revise inadequacies accordingly.</w:t>
      </w:r>
    </w:p>
    <w:p w:rsidR="00A71EB2" w:rsidRDefault="00A71EB2" w:rsidP="00006EB4">
      <w:pPr>
        <w:pStyle w:val="Heading3"/>
      </w:pPr>
      <w:r>
        <w:t>Sale of alcohol (if required)</w:t>
      </w:r>
    </w:p>
    <w:p w:rsidR="00442260" w:rsidRPr="00324004" w:rsidRDefault="00587DD4" w:rsidP="00324004">
      <w:pPr>
        <w:pStyle w:val="BodyText"/>
      </w:pPr>
      <w:r>
        <w:t xml:space="preserve">If sale of alcohol is authorised, </w:t>
      </w:r>
      <w:r w:rsidR="00442260">
        <w:t>Each Individuals traders will have they TEN. It is our policy for all traders to be Holder of a Permanent License.</w:t>
      </w:r>
    </w:p>
    <w:p w:rsidR="00A71EB2" w:rsidRDefault="00A71EB2" w:rsidP="00006EB4">
      <w:pPr>
        <w:pStyle w:val="Heading3"/>
      </w:pPr>
      <w:r>
        <w:t>Cooked food</w:t>
      </w:r>
      <w:r w:rsidR="000C0256">
        <w:t xml:space="preserve"> </w:t>
      </w:r>
    </w:p>
    <w:p w:rsidR="00DC602E" w:rsidRDefault="00A71EB2" w:rsidP="00656F28">
      <w:pPr>
        <w:pStyle w:val="BodyText"/>
      </w:pPr>
      <w:r w:rsidRPr="00656F28">
        <w:t>All food/concessions will comply with food hygiene standards.</w:t>
      </w:r>
      <w:r w:rsidR="000C0256">
        <w:t xml:space="preserve"> All documentation related to the event and individual traders attending the event is accessible online via </w:t>
      </w:r>
      <w:hyperlink r:id="rId10" w:history="1">
        <w:r w:rsidR="000C0256" w:rsidRPr="00CA296E">
          <w:rPr>
            <w:rStyle w:val="Hyperlink"/>
          </w:rPr>
          <w:t>www.themarketpeople.com</w:t>
        </w:r>
      </w:hyperlink>
      <w:r w:rsidR="000C0256">
        <w:t xml:space="preserve">. </w:t>
      </w:r>
    </w:p>
    <w:p w:rsidR="000C0256" w:rsidRDefault="000C0256" w:rsidP="00656F28">
      <w:pPr>
        <w:pStyle w:val="BodyText"/>
      </w:pPr>
      <w:r>
        <w:t xml:space="preserve">The digital application allows local authority to securely access all the event details and documentation including attending traders detail and relevant doc. transient trader across jurisdictions. To register as local authority officer you may press CTR and click on the following link: </w:t>
      </w:r>
      <w:hyperlink r:id="rId11" w:history="1">
        <w:r>
          <w:rPr>
            <w:rStyle w:val="Hyperlink"/>
          </w:rPr>
          <w:t xml:space="preserve">local authority </w:t>
        </w:r>
        <w:r w:rsidRPr="000C0256">
          <w:rPr>
            <w:rStyle w:val="Hyperlink"/>
          </w:rPr>
          <w:t>registration</w:t>
        </w:r>
      </w:hyperlink>
      <w:r>
        <w:t xml:space="preserve"> or copy and </w:t>
      </w:r>
      <w:proofErr w:type="spellStart"/>
      <w:r>
        <w:t>past</w:t>
      </w:r>
      <w:proofErr w:type="spellEnd"/>
      <w:r>
        <w:t xml:space="preserve"> the following URL in your bronzer navigation bar </w:t>
      </w:r>
      <w:hyperlink r:id="rId12" w:history="1">
        <w:r w:rsidRPr="00CA296E">
          <w:rPr>
            <w:rStyle w:val="Hyperlink"/>
          </w:rPr>
          <w:t>www.themarketpeople.com/TMP/register/MarketOfficial</w:t>
        </w:r>
      </w:hyperlink>
      <w:r>
        <w:t xml:space="preserve"> </w:t>
      </w:r>
    </w:p>
    <w:p w:rsidR="00442260" w:rsidRDefault="000C0256" w:rsidP="00656F28">
      <w:pPr>
        <w:pStyle w:val="BodyText"/>
      </w:pPr>
      <w:r>
        <w:t xml:space="preserve">Please note the list of trader is updated automatically as their bookings are confirmed. </w:t>
      </w:r>
      <w:r w:rsidR="00A71EB2" w:rsidRPr="00656F28">
        <w:t xml:space="preserve"> </w:t>
      </w:r>
      <w:r>
        <w:t xml:space="preserve">If required a </w:t>
      </w:r>
      <w:r w:rsidR="00A71EB2" w:rsidRPr="00656F28">
        <w:t>full list of tr</w:t>
      </w:r>
      <w:r>
        <w:t xml:space="preserve">aders with complete details, </w:t>
      </w:r>
      <w:proofErr w:type="gramStart"/>
      <w:r>
        <w:t>It</w:t>
      </w:r>
      <w:proofErr w:type="gramEnd"/>
      <w:r>
        <w:t xml:space="preserve"> can also</w:t>
      </w:r>
      <w:r w:rsidR="00A71EB2" w:rsidRPr="00656F28">
        <w:t xml:space="preserve"> be provided </w:t>
      </w:r>
      <w:r>
        <w:t xml:space="preserve">via email 24 hours </w:t>
      </w:r>
      <w:r w:rsidR="00A71EB2" w:rsidRPr="00656F28">
        <w:t>prior the event.</w:t>
      </w:r>
    </w:p>
    <w:p w:rsidR="00442260" w:rsidRPr="00656F28" w:rsidRDefault="00442260" w:rsidP="00656F28">
      <w:pPr>
        <w:pStyle w:val="BodyText"/>
      </w:pPr>
      <w:r>
        <w:t>Each Trader (or member of staff) handling food has passed Hygiene Certificat</w:t>
      </w:r>
      <w:r w:rsidR="0056074F">
        <w:t>e</w:t>
      </w:r>
      <w:r>
        <w:t xml:space="preserve"> level</w:t>
      </w:r>
      <w:r w:rsidR="0056074F">
        <w:t xml:space="preserve"> </w:t>
      </w:r>
      <w:r>
        <w:t xml:space="preserve">2 (copy of the certificates are available on line to the </w:t>
      </w:r>
      <w:r w:rsidR="000C0256">
        <w:t>all approved and registered local authority</w:t>
      </w:r>
      <w:r>
        <w:t xml:space="preserve"> officer)</w:t>
      </w:r>
    </w:p>
    <w:p w:rsidR="00A71EB2" w:rsidRDefault="00A71EB2" w:rsidP="00006EB4">
      <w:pPr>
        <w:pStyle w:val="Heading3"/>
      </w:pPr>
      <w:r>
        <w:lastRenderedPageBreak/>
        <w:t>Parking and vehicle control</w:t>
      </w:r>
    </w:p>
    <w:p w:rsidR="00A71EB2" w:rsidRPr="00656F28" w:rsidRDefault="00A71EB2" w:rsidP="00656F28">
      <w:pPr>
        <w:pStyle w:val="BodyText"/>
      </w:pPr>
      <w:r w:rsidRPr="00656F28">
        <w:t xml:space="preserve">During the build and decant this will be a sterile site. Vehicle access will be controlled and all trader movements monitored. Details will be written </w:t>
      </w:r>
      <w:r w:rsidR="00DC602E">
        <w:t>and part of the operators terms and conditions</w:t>
      </w:r>
      <w:r w:rsidRPr="00656F28">
        <w:t>.</w:t>
      </w:r>
    </w:p>
    <w:p w:rsidR="00A71EB2" w:rsidRPr="00656F28" w:rsidRDefault="00A71EB2" w:rsidP="00656F28">
      <w:pPr>
        <w:pStyle w:val="BodyText"/>
      </w:pPr>
      <w:r w:rsidRPr="00656F28">
        <w:t>During trading periods no vehicular access will be allowed. Deliveries will be permitt</w:t>
      </w:r>
      <w:r w:rsidR="00546BCE">
        <w:t xml:space="preserve">ed </w:t>
      </w:r>
      <w:r w:rsidR="00203076">
        <w:t>before 09:00hrs</w:t>
      </w:r>
      <w:r w:rsidRPr="00656F28">
        <w:t xml:space="preserve">.  Access will be monitored via the Market Attendant </w:t>
      </w:r>
    </w:p>
    <w:p w:rsidR="00A71EB2" w:rsidRPr="00656F28" w:rsidRDefault="00A71EB2" w:rsidP="00656F28">
      <w:pPr>
        <w:pStyle w:val="BodyText"/>
      </w:pPr>
      <w:r w:rsidRPr="00656F28">
        <w:t>No parking is allowed on the market site during trading hours. First time offenders will be warned in writing, repeat offences will result in the trader’s business being shut down until suitable reassurance</w:t>
      </w:r>
      <w:r w:rsidR="00546BCE">
        <w:t>s</w:t>
      </w:r>
      <w:r w:rsidRPr="00656F28">
        <w:t xml:space="preserve"> are received.</w:t>
      </w:r>
    </w:p>
    <w:p w:rsidR="00A71EB2" w:rsidRPr="00656F28" w:rsidRDefault="00A71EB2" w:rsidP="00656F28">
      <w:pPr>
        <w:pStyle w:val="BodyText"/>
      </w:pPr>
      <w:r w:rsidRPr="00656F28">
        <w:t>Delivery of the stalls will be undertaken by the traders. This will be managed by the Market Attendant</w:t>
      </w:r>
      <w:r w:rsidR="00546BCE">
        <w:t xml:space="preserve"> or Event Manager</w:t>
      </w:r>
      <w:r w:rsidRPr="00656F28">
        <w:t>. Stocking up, re-stocking and stock removal by traders will occur outside of trading hours and after 18:00</w:t>
      </w:r>
      <w:r w:rsidR="00203076">
        <w:t>hrs</w:t>
      </w:r>
      <w:r w:rsidRPr="00656F28">
        <w:t>. Vehicular access to retail establishments and other business</w:t>
      </w:r>
      <w:r w:rsidR="00546BCE">
        <w:t>es</w:t>
      </w:r>
      <w:r w:rsidRPr="00656F28">
        <w:t xml:space="preserve"> will be maintained as usual.</w:t>
      </w:r>
    </w:p>
    <w:p w:rsidR="00A71EB2" w:rsidRDefault="00A71EB2" w:rsidP="00006EB4">
      <w:pPr>
        <w:pStyle w:val="Heading3"/>
      </w:pPr>
      <w:r>
        <w:t>Safety message</w:t>
      </w:r>
      <w:r w:rsidR="00814BB1">
        <w:t>s</w:t>
      </w:r>
      <w:r>
        <w:t xml:space="preserve"> and information for the public</w:t>
      </w:r>
    </w:p>
    <w:p w:rsidR="00A71EB2" w:rsidRPr="00656F28" w:rsidRDefault="00A71EB2" w:rsidP="00656F28">
      <w:pPr>
        <w:pStyle w:val="BodyText"/>
      </w:pPr>
      <w:r w:rsidRPr="00656F28">
        <w:t>The stewards and market staff will be the first point of contact for information dissemination</w:t>
      </w:r>
      <w:proofErr w:type="gramStart"/>
      <w:r w:rsidRPr="00656F28">
        <w:t>..</w:t>
      </w:r>
      <w:proofErr w:type="gramEnd"/>
    </w:p>
    <w:p w:rsidR="00A71EB2" w:rsidRDefault="00A71EB2" w:rsidP="00006EB4">
      <w:pPr>
        <w:pStyle w:val="Heading3"/>
      </w:pPr>
      <w:r>
        <w:t>Accident/incident</w:t>
      </w:r>
    </w:p>
    <w:p w:rsidR="00A71EB2" w:rsidRPr="00656F28" w:rsidRDefault="004D5665" w:rsidP="00656F28">
      <w:pPr>
        <w:pStyle w:val="BodyText"/>
      </w:pPr>
      <w:r>
        <w:t xml:space="preserve">Market </w:t>
      </w:r>
      <w:r w:rsidR="00DC602E">
        <w:t>attendant</w:t>
      </w:r>
      <w:r>
        <w:t xml:space="preserve">s/Event Manager </w:t>
      </w:r>
      <w:r w:rsidR="00A71EB2" w:rsidRPr="00656F28">
        <w:t>will record accidents/incidents on incident forms.</w:t>
      </w:r>
    </w:p>
    <w:p w:rsidR="00A71EB2" w:rsidRDefault="00A71EB2" w:rsidP="005D240D">
      <w:pPr>
        <w:pStyle w:val="Heading2"/>
      </w:pPr>
      <w:r>
        <w:t>FIRST AID</w:t>
      </w:r>
    </w:p>
    <w:p w:rsidR="00A71EB2" w:rsidRPr="00656F28" w:rsidRDefault="00A71EB2" w:rsidP="00656F28">
      <w:pPr>
        <w:pStyle w:val="BodyText"/>
      </w:pPr>
      <w:r w:rsidRPr="00656F28">
        <w:t>During the build and decant stages of the market all traders are expected to make their own provisions for first aid. Any accidents or injuries that occur should be reported to the Event Manager who shall record in the accident book.</w:t>
      </w:r>
    </w:p>
    <w:p w:rsidR="00A71EB2" w:rsidRDefault="00A71EB2" w:rsidP="005D240D">
      <w:pPr>
        <w:pStyle w:val="Heading2"/>
      </w:pPr>
      <w:r>
        <w:t>FIRE SAFETY</w:t>
      </w:r>
    </w:p>
    <w:p w:rsidR="00A71EB2" w:rsidRPr="00656F28" w:rsidRDefault="00A71EB2" w:rsidP="00656F28">
      <w:pPr>
        <w:pStyle w:val="BodyText"/>
      </w:pPr>
      <w:r w:rsidRPr="00656F28">
        <w:t xml:space="preserve">Portable </w:t>
      </w:r>
      <w:proofErr w:type="spellStart"/>
      <w:r w:rsidRPr="00656F28">
        <w:t>fire fighting</w:t>
      </w:r>
      <w:proofErr w:type="spellEnd"/>
      <w:r w:rsidRPr="00656F28">
        <w:t xml:space="preserve"> </w:t>
      </w:r>
      <w:r w:rsidR="004D5665" w:rsidRPr="00656F28">
        <w:t>equipment</w:t>
      </w:r>
      <w:r w:rsidRPr="00656F28">
        <w:t xml:space="preserve"> is to be provided by Savoir Fayre. All traders using PLG cooking appliances will be in defined areas across all sites. Access in case of emergency will be </w:t>
      </w:r>
      <w:r w:rsidR="004D5665">
        <w:t xml:space="preserve">managed by the Market Attendant/Event Manager </w:t>
      </w:r>
      <w:r w:rsidRPr="00656F28">
        <w:t>and relevant local authorities.</w:t>
      </w:r>
    </w:p>
    <w:p w:rsidR="00A71EB2" w:rsidRPr="00656F28" w:rsidRDefault="00A71EB2" w:rsidP="00656F28">
      <w:pPr>
        <w:pStyle w:val="BodyText"/>
      </w:pPr>
      <w:r w:rsidRPr="00656F28">
        <w:t>Procedures for market attendant and Savoir-Fayre market staff:</w:t>
      </w:r>
    </w:p>
    <w:p w:rsidR="00A71EB2" w:rsidRDefault="00A71EB2" w:rsidP="009038C5">
      <w:pPr>
        <w:pStyle w:val="BodyText"/>
        <w:numPr>
          <w:ilvl w:val="0"/>
          <w:numId w:val="3"/>
        </w:numPr>
      </w:pPr>
      <w:r>
        <w:t>On discovering a fire, raise the a</w:t>
      </w:r>
      <w:r w:rsidR="004D5665">
        <w:t xml:space="preserve">larm immediately. Notify the Market Attendant/Event Manager </w:t>
      </w:r>
      <w:r>
        <w:t>and call the emergency services on 999.</w:t>
      </w:r>
    </w:p>
    <w:p w:rsidR="00A71EB2" w:rsidRDefault="00A71EB2" w:rsidP="009038C5">
      <w:pPr>
        <w:pStyle w:val="BodyText"/>
        <w:numPr>
          <w:ilvl w:val="0"/>
          <w:numId w:val="3"/>
        </w:numPr>
      </w:pPr>
      <w:r>
        <w:t>Only attempt to use a fire fighting appliance if you are trained and it is safe to do so.</w:t>
      </w:r>
    </w:p>
    <w:p w:rsidR="00A71EB2" w:rsidRDefault="00A71EB2" w:rsidP="009038C5">
      <w:pPr>
        <w:pStyle w:val="BodyText"/>
        <w:numPr>
          <w:ilvl w:val="0"/>
          <w:numId w:val="3"/>
        </w:numPr>
      </w:pPr>
      <w:r>
        <w:t>Do not put yourself or others at risk.</w:t>
      </w:r>
    </w:p>
    <w:p w:rsidR="00A71EB2" w:rsidRDefault="00A71EB2" w:rsidP="009038C5">
      <w:pPr>
        <w:pStyle w:val="BodyText"/>
        <w:numPr>
          <w:ilvl w:val="0"/>
          <w:numId w:val="3"/>
        </w:numPr>
      </w:pPr>
      <w:r>
        <w:t>After consultation with the Market Attendant, evacuate the site.</w:t>
      </w:r>
    </w:p>
    <w:p w:rsidR="00A71EB2" w:rsidRDefault="00A71EB2" w:rsidP="009038C5">
      <w:pPr>
        <w:pStyle w:val="BodyText"/>
        <w:numPr>
          <w:ilvl w:val="0"/>
          <w:numId w:val="3"/>
        </w:numPr>
      </w:pPr>
      <w:r>
        <w:t>Leave the site by the nearest and safest available escape route.</w:t>
      </w:r>
    </w:p>
    <w:p w:rsidR="00A71EB2" w:rsidRDefault="00A71EB2" w:rsidP="009038C5">
      <w:pPr>
        <w:pStyle w:val="BodyText"/>
        <w:numPr>
          <w:ilvl w:val="0"/>
          <w:numId w:val="3"/>
        </w:numPr>
      </w:pPr>
      <w:r>
        <w:t>Move quickly but do not run.</w:t>
      </w:r>
    </w:p>
    <w:p w:rsidR="00A71EB2" w:rsidRDefault="00A71EB2" w:rsidP="009038C5">
      <w:pPr>
        <w:pStyle w:val="BodyText"/>
        <w:numPr>
          <w:ilvl w:val="0"/>
          <w:numId w:val="3"/>
        </w:numPr>
      </w:pPr>
      <w:r>
        <w:t>Report to the person in charge at the Assembly Points (location TBC).</w:t>
      </w:r>
    </w:p>
    <w:p w:rsidR="00A71EB2" w:rsidRDefault="00A71EB2" w:rsidP="009038C5">
      <w:pPr>
        <w:pStyle w:val="BodyText"/>
        <w:numPr>
          <w:ilvl w:val="0"/>
          <w:numId w:val="3"/>
        </w:numPr>
      </w:pPr>
      <w:r>
        <w:lastRenderedPageBreak/>
        <w:t>Do not remain in or return to your stall to collect your personal belongings</w:t>
      </w:r>
    </w:p>
    <w:p w:rsidR="00A71EB2" w:rsidRDefault="00A71EB2" w:rsidP="005D240D">
      <w:pPr>
        <w:pStyle w:val="Heading1"/>
      </w:pPr>
      <w:r>
        <w:t xml:space="preserve">MAJOR INCIDENT – EMERGENCY PROCEDURES </w:t>
      </w:r>
    </w:p>
    <w:p w:rsidR="00A71EB2" w:rsidRDefault="00A71EB2" w:rsidP="005D240D">
      <w:pPr>
        <w:pStyle w:val="Heading2"/>
      </w:pPr>
      <w:r>
        <w:t>GENERAL PRINCIPLES</w:t>
      </w:r>
    </w:p>
    <w:p w:rsidR="00A71EB2" w:rsidRPr="00407ECF" w:rsidRDefault="00A71EB2" w:rsidP="00407ECF">
      <w:pPr>
        <w:pStyle w:val="BodyText"/>
      </w:pPr>
      <w:r w:rsidRPr="00407ECF">
        <w:t>A coordinated approach will be taken for the duration of the market. All agencies will be consulted during the build/decant and during the markets trading/closing times, specifically:</w:t>
      </w:r>
    </w:p>
    <w:p w:rsidR="00A71EB2" w:rsidRPr="00407ECF" w:rsidRDefault="00A71EB2" w:rsidP="009038C5">
      <w:pPr>
        <w:pStyle w:val="BodyText"/>
        <w:numPr>
          <w:ilvl w:val="0"/>
          <w:numId w:val="2"/>
        </w:numPr>
      </w:pPr>
      <w:r w:rsidRPr="00407ECF">
        <w:t>Savoir-Fayre Management</w:t>
      </w:r>
    </w:p>
    <w:sdt>
      <w:sdtPr>
        <w:alias w:val="Manager"/>
        <w:id w:val="237787524"/>
        <w:dataBinding w:prefixMappings="xmlns:ns0='http://schemas.openxmlformats.org/officeDocument/2006/extended-properties' " w:xpath="/ns0:Properties[1]/ns0:Manager[1]" w:storeItemID="{6668398D-A668-4E3E-A5EB-62B293D839F1}"/>
        <w:text/>
      </w:sdtPr>
      <w:sdtEndPr/>
      <w:sdtContent>
        <w:p w:rsidR="00A71EB2" w:rsidRPr="00407ECF" w:rsidRDefault="00DC602E" w:rsidP="00857F63">
          <w:pPr>
            <w:pStyle w:val="BodyText"/>
            <w:ind w:left="720"/>
          </w:pPr>
          <w:r>
            <w:t>Enter name of venue/local authority representative</w:t>
          </w:r>
        </w:p>
      </w:sdtContent>
    </w:sdt>
    <w:p w:rsidR="00A71EB2" w:rsidRPr="00407ECF" w:rsidRDefault="00A71EB2" w:rsidP="00407ECF">
      <w:pPr>
        <w:pStyle w:val="BodyText"/>
      </w:pPr>
      <w:r w:rsidRPr="00407ECF">
        <w:t xml:space="preserve">If there is a major incident in the </w:t>
      </w:r>
      <w:r w:rsidR="00000BD2">
        <w:t>town</w:t>
      </w:r>
      <w:r w:rsidRPr="00407ECF">
        <w:t xml:space="preserve"> Centre, e.g. an issue of overcrowding or terrorist related threat, </w:t>
      </w:r>
      <w:r w:rsidR="007B4A60">
        <w:t xml:space="preserve">The </w:t>
      </w:r>
      <w:r w:rsidRPr="00407ECF">
        <w:t xml:space="preserve">Police are to take control with assistance from the Event Manager </w:t>
      </w:r>
    </w:p>
    <w:p w:rsidR="00A71EB2" w:rsidRPr="00407ECF" w:rsidRDefault="00A71EB2" w:rsidP="00407ECF">
      <w:pPr>
        <w:pStyle w:val="BodyText"/>
      </w:pPr>
      <w:r w:rsidRPr="00407ECF">
        <w:t>The decision to cancel or cease the event is taken by:</w:t>
      </w:r>
    </w:p>
    <w:p w:rsidR="00A71EB2" w:rsidRPr="00656F28" w:rsidRDefault="00A71EB2" w:rsidP="009038C5">
      <w:pPr>
        <w:pStyle w:val="BodyText"/>
        <w:numPr>
          <w:ilvl w:val="0"/>
          <w:numId w:val="7"/>
        </w:numPr>
        <w:spacing w:after="120"/>
        <w:ind w:left="714" w:hanging="357"/>
      </w:pPr>
      <w:r w:rsidRPr="00656F28">
        <w:t>Event Manager</w:t>
      </w:r>
    </w:p>
    <w:p w:rsidR="00A71EB2" w:rsidRDefault="00BC40B2" w:rsidP="009038C5">
      <w:pPr>
        <w:pStyle w:val="BodyText"/>
        <w:numPr>
          <w:ilvl w:val="0"/>
          <w:numId w:val="7"/>
        </w:numPr>
        <w:spacing w:after="120"/>
        <w:ind w:left="714" w:hanging="357"/>
      </w:pPr>
      <w:r>
        <w:t>Market attendant</w:t>
      </w:r>
    </w:p>
    <w:p w:rsidR="00BC40B2" w:rsidRPr="00656F28" w:rsidRDefault="006806E0" w:rsidP="009038C5">
      <w:pPr>
        <w:pStyle w:val="BodyText"/>
        <w:numPr>
          <w:ilvl w:val="0"/>
          <w:numId w:val="7"/>
        </w:numPr>
        <w:spacing w:after="120"/>
        <w:ind w:left="714" w:hanging="357"/>
      </w:pPr>
      <w:sdt>
        <w:sdtPr>
          <w:alias w:val="Manager"/>
          <w:id w:val="237787525"/>
          <w:dataBinding w:prefixMappings="xmlns:ns0='http://schemas.openxmlformats.org/officeDocument/2006/extended-properties' " w:xpath="/ns0:Properties[1]/ns0:Manager[1]" w:storeItemID="{6668398D-A668-4E3E-A5EB-62B293D839F1}"/>
          <w:text/>
        </w:sdtPr>
        <w:sdtEndPr/>
        <w:sdtContent>
          <w:r w:rsidR="00DC602E">
            <w:t>Enter name of venue/local authority representative</w:t>
          </w:r>
        </w:sdtContent>
      </w:sdt>
      <w:r w:rsidR="00BC40B2">
        <w:t xml:space="preserve"> and Police</w:t>
      </w:r>
    </w:p>
    <w:p w:rsidR="00A71EB2" w:rsidRDefault="00A71EB2" w:rsidP="005D240D">
      <w:pPr>
        <w:pStyle w:val="Heading2"/>
      </w:pPr>
      <w:r>
        <w:t>EMERGENCY SERVICES</w:t>
      </w:r>
    </w:p>
    <w:p w:rsidR="00A71EB2" w:rsidRDefault="00A71EB2" w:rsidP="00A71EB2">
      <w:pPr>
        <w:pStyle w:val="BodyText"/>
      </w:pPr>
      <w:r>
        <w:t>In the event of an emergency all sites have been designed to maintain normal levels of access at all times. Police and Fire Services will be</w:t>
      </w:r>
      <w:r w:rsidR="0006576E">
        <w:t xml:space="preserve"> made aware of the event </w:t>
      </w:r>
      <w:r w:rsidR="00107F1C">
        <w:t>by</w:t>
      </w:r>
      <w:r w:rsidR="0006576E">
        <w:t xml:space="preserve"> the </w:t>
      </w:r>
      <w:r w:rsidR="006806E0">
        <w:fldChar w:fldCharType="begin"/>
      </w:r>
      <w:r w:rsidR="006806E0">
        <w:instrText xml:space="preserve"> DOCPROPERTY  Manager  \* MERGEFORMAT </w:instrText>
      </w:r>
      <w:r w:rsidR="006806E0">
        <w:fldChar w:fldCharType="separate"/>
      </w:r>
      <w:r w:rsidR="00756AFF">
        <w:t>Host</w:t>
      </w:r>
      <w:r w:rsidR="006806E0">
        <w:fldChar w:fldCharType="end"/>
      </w:r>
      <w:r w:rsidR="001E2722">
        <w:t>.</w:t>
      </w:r>
    </w:p>
    <w:p w:rsidR="00A71EB2" w:rsidRPr="005D240D" w:rsidRDefault="00A71EB2" w:rsidP="005D240D">
      <w:pPr>
        <w:pStyle w:val="Heading2"/>
        <w:rPr>
          <w:caps w:val="0"/>
        </w:rPr>
      </w:pPr>
      <w:r w:rsidRPr="005D240D">
        <w:rPr>
          <w:caps w:val="0"/>
        </w:rPr>
        <w:t>EMERGENCY AND EVACUATION INFORMATION</w:t>
      </w:r>
    </w:p>
    <w:p w:rsidR="00A71EB2" w:rsidRPr="00F55D39" w:rsidRDefault="00A71EB2" w:rsidP="00F55D39">
      <w:pPr>
        <w:pStyle w:val="BodyText"/>
      </w:pPr>
      <w:r w:rsidRPr="00F55D39">
        <w:t xml:space="preserve">The information below is for </w:t>
      </w:r>
      <w:sdt>
        <w:sdtPr>
          <w:alias w:val="Title"/>
          <w:id w:val="237787542"/>
          <w:dataBinding w:prefixMappings="xmlns:ns0='http://purl.org/dc/elements/1.1/' xmlns:ns1='http://schemas.openxmlformats.org/package/2006/metadata/core-properties' " w:xpath="/ns1:coreProperties[1]/ns0:title[1]" w:storeItemID="{6C3C8BC8-F283-45AE-878A-BAB7291924A1}"/>
          <w:text/>
        </w:sdtPr>
        <w:sdtEndPr/>
        <w:sdtContent>
          <w:r w:rsidR="00DC602E">
            <w:t>Event market name</w:t>
          </w:r>
        </w:sdtContent>
      </w:sdt>
      <w:r w:rsidRPr="00F55D39">
        <w:t xml:space="preserve"> Management and staff.</w:t>
      </w:r>
    </w:p>
    <w:p w:rsidR="00A71EB2" w:rsidRPr="00F55D39" w:rsidRDefault="00A71EB2" w:rsidP="00F55D39">
      <w:pPr>
        <w:pStyle w:val="BodyText"/>
      </w:pPr>
      <w:r w:rsidRPr="00F55D39">
        <w:t xml:space="preserve">Should a major incident, terrorist threat or similar occur, the Emergency Services will take over control of procedures using pre-existing contingency plans. </w:t>
      </w:r>
      <w:r w:rsidR="00000BD2">
        <w:t>Putney</w:t>
      </w:r>
      <w:r w:rsidRPr="00F55D39">
        <w:t xml:space="preserve"> Police will coordinate emergency services and assume public control under these circumstances, with market management expected to play a major role in assisting unless otherwise instructed.</w:t>
      </w:r>
    </w:p>
    <w:p w:rsidR="00A71EB2" w:rsidRPr="00F55D39" w:rsidRDefault="00A71EB2" w:rsidP="00F55D39">
      <w:pPr>
        <w:pStyle w:val="BodyText"/>
      </w:pPr>
      <w:r w:rsidRPr="00F55D39">
        <w:t>ALL STAFF SHOULD BE ALERT TO THE VEHICLES AND EQUIPMENT THAT SHOULD BE AT THE EVENT AND MUST QUESTION ANYTHING THAT IS OUT OF T</w:t>
      </w:r>
      <w:r w:rsidR="003A7A56" w:rsidRPr="00F55D39">
        <w:t xml:space="preserve">HE ORDINARY. ALL </w:t>
      </w:r>
      <w:proofErr w:type="gramStart"/>
      <w:r w:rsidR="003A7A56" w:rsidRPr="00F55D39">
        <w:t>STAFF</w:t>
      </w:r>
      <w:r w:rsidRPr="00F55D39">
        <w:t>,</w:t>
      </w:r>
      <w:proofErr w:type="gramEnd"/>
      <w:r w:rsidRPr="00F55D39">
        <w:t xml:space="preserve"> SHOULD CHALLENGE UNAUTHORISED PERSONS TAMPERING WITH OR LEAVING VEHICLES OR ITEMS.</w:t>
      </w:r>
    </w:p>
    <w:p w:rsidR="00A71EB2" w:rsidRPr="00F55D39" w:rsidRDefault="00A71EB2" w:rsidP="00F55D39">
      <w:pPr>
        <w:pStyle w:val="BodyText"/>
      </w:pPr>
      <w:r w:rsidRPr="00F55D39">
        <w:t>Crowds will be evacuated away from any route for emergency access or away from the designated incident area.</w:t>
      </w:r>
    </w:p>
    <w:p w:rsidR="00A71EB2" w:rsidRDefault="00A71EB2" w:rsidP="005D240D">
      <w:pPr>
        <w:pStyle w:val="Heading2"/>
      </w:pPr>
      <w:r>
        <w:t>SECURITY ALERT – BOMB CALLS</w:t>
      </w:r>
    </w:p>
    <w:p w:rsidR="00A71EB2" w:rsidRPr="00F55D39" w:rsidRDefault="00A71EB2" w:rsidP="00F55D39">
      <w:pPr>
        <w:pStyle w:val="BodyText"/>
      </w:pPr>
      <w:r w:rsidRPr="00F55D39">
        <w:t>If there is a bomb alert the following procedure will be adopted:</w:t>
      </w:r>
    </w:p>
    <w:p w:rsidR="00A71EB2" w:rsidRPr="00F55D39" w:rsidRDefault="00A71EB2" w:rsidP="00F55D39">
      <w:pPr>
        <w:pStyle w:val="BodyText"/>
      </w:pPr>
      <w:r w:rsidRPr="00F55D39">
        <w:t>IF MARKET MANAGEMENT RECEIVE THE CALL – The person who receives the call will ask as many questions and record as many details about the call and caller as possible. The police must be informed and then the action set out below can be followed.</w:t>
      </w:r>
    </w:p>
    <w:p w:rsidR="00A71EB2" w:rsidRPr="00F55D39" w:rsidRDefault="00A71EB2" w:rsidP="00F55D39">
      <w:pPr>
        <w:pStyle w:val="BodyText"/>
      </w:pPr>
      <w:r w:rsidRPr="00F55D39">
        <w:t>IF THE CALL IS RECEIVED ELSEWHERE – e.g. police or press – they will inform the Market Management and action will follow.</w:t>
      </w:r>
    </w:p>
    <w:p w:rsidR="00A71EB2" w:rsidRPr="00F55D39" w:rsidRDefault="00A71EB2" w:rsidP="00F55D39">
      <w:pPr>
        <w:pStyle w:val="BodyText"/>
      </w:pPr>
      <w:r w:rsidRPr="00F55D39">
        <w:lastRenderedPageBreak/>
        <w:t xml:space="preserve">Exact details of the call, such as passwords used will not be used on </w:t>
      </w:r>
      <w:r w:rsidR="00847644">
        <w:t>events</w:t>
      </w:r>
      <w:r w:rsidRPr="00F55D39">
        <w:t xml:space="preserve"> radios.  They should only be passed to police person to person or via telephone system.</w:t>
      </w:r>
    </w:p>
    <w:p w:rsidR="00A71EB2" w:rsidRPr="00F55D39" w:rsidRDefault="00A71EB2" w:rsidP="00F55D39">
      <w:pPr>
        <w:pStyle w:val="BodyText"/>
      </w:pPr>
      <w:r w:rsidRPr="00F55D39">
        <w:t>The police will grade any messages in terms of response/action.</w:t>
      </w:r>
    </w:p>
    <w:p w:rsidR="00A71EB2" w:rsidRPr="00F55D39" w:rsidRDefault="00A71EB2" w:rsidP="00F55D39">
      <w:pPr>
        <w:pStyle w:val="BodyText"/>
      </w:pPr>
      <w:r w:rsidRPr="00F55D39">
        <w:t>APPARENTLY A HOAX CALL – actioned as necessary by market management</w:t>
      </w:r>
    </w:p>
    <w:p w:rsidR="00A71EB2" w:rsidRPr="00F55D39" w:rsidRDefault="00A71EB2" w:rsidP="00F55D39">
      <w:pPr>
        <w:pStyle w:val="BodyText"/>
      </w:pPr>
      <w:r w:rsidRPr="00F55D39">
        <w:t>NO INFORMATION TO SUBSTANTIATE A GENUINE CALL – Recommended that a search by all market staff take place.</w:t>
      </w:r>
    </w:p>
    <w:p w:rsidR="00A71EB2" w:rsidRPr="00F55D39" w:rsidRDefault="00A71EB2" w:rsidP="00F55D39">
      <w:pPr>
        <w:pStyle w:val="BodyText"/>
      </w:pPr>
      <w:r w:rsidRPr="00F55D39">
        <w:t>CODED MESSAGE VIA RADIO – e.g. “WE HAVE LOST A PIECE OF COMMUNICATIONS EQUIPMENT, DOES ANYONE HAVE IT”.  Staff should check for unattended bags, pipes, boxes and other packages.  Police should be informed if anything suspicious is found and their directions followed.</w:t>
      </w:r>
    </w:p>
    <w:p w:rsidR="00A71EB2" w:rsidRPr="00F55D39" w:rsidRDefault="00A71EB2" w:rsidP="00F55D39">
      <w:pPr>
        <w:pStyle w:val="BodyText"/>
      </w:pPr>
      <w:r w:rsidRPr="00F55D39">
        <w:t>Return to normal activity will follow message “WE HAVE FOUND THE ITEM OF COMMUNICATIONS EQUIPMENT. PLEASE RESUME NORMAL DUTIES”.</w:t>
      </w:r>
    </w:p>
    <w:p w:rsidR="00A71EB2" w:rsidRPr="00F55D39" w:rsidRDefault="00A71EB2" w:rsidP="00F55D39">
      <w:pPr>
        <w:pStyle w:val="BodyText"/>
      </w:pPr>
      <w:r w:rsidRPr="00F55D39">
        <w:t>STRONG BELIEF OR CONFIRMATION OF A TERRORIST DEVICE – Command to be assumed by the police.</w:t>
      </w:r>
    </w:p>
    <w:p w:rsidR="00BA3470" w:rsidRDefault="00A71EB2" w:rsidP="00F55D39">
      <w:pPr>
        <w:pStyle w:val="BodyText"/>
        <w:sectPr w:rsidR="00BA3470" w:rsidSect="001A5BD5">
          <w:footerReference w:type="even" r:id="rId13"/>
          <w:footerReference w:type="default" r:id="rId14"/>
          <w:pgSz w:w="11906" w:h="16838" w:code="9"/>
          <w:pgMar w:top="1418" w:right="1440" w:bottom="1701" w:left="1440" w:header="709" w:footer="709" w:gutter="0"/>
          <w:cols w:space="708"/>
          <w:titlePg/>
          <w:docGrid w:linePitch="360"/>
        </w:sectPr>
      </w:pPr>
      <w:r w:rsidRPr="00F55D39">
        <w:t>IF SUSPICIOUS ITEM IS FOUND AND THERE IS A NEED TO EVACUATE - plain unambiguous instructions are to be used to staff and to the public</w:t>
      </w:r>
      <w:bookmarkStart w:id="284" w:name="_Toc252925645"/>
      <w:bookmarkStart w:id="285" w:name="_Toc252925740"/>
      <w:bookmarkStart w:id="286" w:name="_Toc252925835"/>
      <w:bookmarkStart w:id="287" w:name="_Toc252925930"/>
      <w:bookmarkStart w:id="288" w:name="_Toc252926025"/>
      <w:bookmarkStart w:id="289" w:name="_Toc252926120"/>
      <w:bookmarkStart w:id="290" w:name="_Toc252926215"/>
      <w:bookmarkStart w:id="291" w:name="_Toc252926310"/>
      <w:bookmarkStart w:id="292" w:name="_Toc252926405"/>
      <w:bookmarkStart w:id="293" w:name="_Toc252926498"/>
      <w:bookmarkStart w:id="294" w:name="_Toc252926593"/>
      <w:bookmarkStart w:id="295" w:name="_Toc252926689"/>
      <w:bookmarkStart w:id="296" w:name="_Toc252926783"/>
      <w:bookmarkStart w:id="297" w:name="_Toc252926877"/>
      <w:bookmarkStart w:id="298" w:name="_Toc252926971"/>
      <w:bookmarkStart w:id="299" w:name="_Toc252927065"/>
      <w:bookmarkStart w:id="300" w:name="_Toc252927159"/>
      <w:bookmarkStart w:id="301" w:name="_Toc252927252"/>
      <w:bookmarkStart w:id="302" w:name="_Toc252927346"/>
      <w:bookmarkStart w:id="303" w:name="_Toc252927440"/>
      <w:bookmarkStart w:id="304" w:name="_Toc252927540"/>
      <w:bookmarkStart w:id="305" w:name="_Toc252927634"/>
      <w:bookmarkStart w:id="306" w:name="_Toc252927728"/>
      <w:bookmarkStart w:id="307" w:name="_Toc252927822"/>
      <w:bookmarkStart w:id="308" w:name="_Toc252927976"/>
      <w:bookmarkStart w:id="309" w:name="_Toc252928070"/>
      <w:bookmarkStart w:id="310" w:name="_Toc252928170"/>
      <w:bookmarkStart w:id="311" w:name="_Toc252928264"/>
      <w:bookmarkStart w:id="312" w:name="_Toc252965976"/>
      <w:bookmarkStart w:id="313" w:name="_Toc252966071"/>
      <w:bookmarkStart w:id="314" w:name="_Toc252923154"/>
      <w:bookmarkStart w:id="315" w:name="_Toc252923254"/>
      <w:bookmarkStart w:id="316" w:name="_Toc252923354"/>
      <w:bookmarkStart w:id="317" w:name="_Toc252923460"/>
      <w:bookmarkStart w:id="318" w:name="_Toc252923572"/>
      <w:bookmarkStart w:id="319" w:name="_Toc252923680"/>
      <w:bookmarkStart w:id="320" w:name="_Toc252923780"/>
      <w:bookmarkStart w:id="321" w:name="_Toc252923876"/>
      <w:bookmarkStart w:id="322" w:name="_Toc252923976"/>
      <w:bookmarkStart w:id="323" w:name="_Toc252924076"/>
      <w:bookmarkStart w:id="324" w:name="_Toc252924282"/>
      <w:bookmarkStart w:id="325" w:name="_Toc252924382"/>
      <w:bookmarkStart w:id="326" w:name="_Toc252924482"/>
      <w:bookmarkStart w:id="327" w:name="_Toc252924582"/>
      <w:bookmarkStart w:id="328" w:name="_Toc252924682"/>
      <w:bookmarkStart w:id="329" w:name="_Toc252924782"/>
      <w:bookmarkStart w:id="330" w:name="_Toc252924882"/>
      <w:bookmarkStart w:id="331" w:name="_Toc252924982"/>
      <w:bookmarkStart w:id="332" w:name="_Toc252925083"/>
      <w:bookmarkStart w:id="333" w:name="_Toc252925180"/>
      <w:bookmarkStart w:id="334" w:name="_Toc252925277"/>
      <w:bookmarkStart w:id="335" w:name="_Toc252925374"/>
      <w:bookmarkStart w:id="336" w:name="_Toc252925471"/>
      <w:bookmarkStart w:id="337" w:name="_Toc252925565"/>
      <w:bookmarkStart w:id="338" w:name="_Toc252925647"/>
      <w:bookmarkStart w:id="339" w:name="_Toc252925742"/>
      <w:bookmarkStart w:id="340" w:name="_Toc252925837"/>
      <w:bookmarkStart w:id="341" w:name="_Toc252925932"/>
      <w:bookmarkStart w:id="342" w:name="_Toc252926027"/>
      <w:bookmarkStart w:id="343" w:name="_Toc252926122"/>
      <w:bookmarkStart w:id="344" w:name="_Toc252926217"/>
      <w:bookmarkStart w:id="345" w:name="_Toc252926312"/>
      <w:bookmarkStart w:id="346" w:name="_Toc252926407"/>
      <w:bookmarkStart w:id="347" w:name="_Toc252926500"/>
      <w:bookmarkStart w:id="348" w:name="_Toc252926595"/>
      <w:bookmarkStart w:id="349" w:name="_Toc252926691"/>
      <w:bookmarkStart w:id="350" w:name="_Toc252926785"/>
      <w:bookmarkStart w:id="351" w:name="_Toc252926879"/>
      <w:bookmarkStart w:id="352" w:name="_Toc252926973"/>
      <w:bookmarkStart w:id="353" w:name="_Toc252927067"/>
      <w:bookmarkStart w:id="354" w:name="_Toc252927161"/>
      <w:bookmarkStart w:id="355" w:name="_Toc252927254"/>
      <w:bookmarkStart w:id="356" w:name="_Toc252927348"/>
      <w:bookmarkStart w:id="357" w:name="_Toc252927442"/>
      <w:bookmarkStart w:id="358" w:name="_Toc252927542"/>
      <w:bookmarkStart w:id="359" w:name="_Toc252927636"/>
      <w:bookmarkStart w:id="360" w:name="_Toc252927730"/>
      <w:bookmarkStart w:id="361" w:name="_Toc252927824"/>
      <w:bookmarkStart w:id="362" w:name="_Toc252927887"/>
      <w:bookmarkStart w:id="363" w:name="_Toc252927978"/>
      <w:bookmarkStart w:id="364" w:name="_Toc252928072"/>
      <w:bookmarkStart w:id="365" w:name="_Toc252928172"/>
      <w:bookmarkStart w:id="366" w:name="_Toc252928266"/>
      <w:bookmarkStart w:id="367" w:name="_Toc252965978"/>
      <w:bookmarkStart w:id="368" w:name="_Toc252966073"/>
      <w:bookmarkStart w:id="369" w:name="_Toc252923155"/>
      <w:bookmarkStart w:id="370" w:name="_Toc252923255"/>
      <w:bookmarkStart w:id="371" w:name="_Toc252923355"/>
      <w:bookmarkStart w:id="372" w:name="_Toc252923461"/>
      <w:bookmarkStart w:id="373" w:name="_Toc252923573"/>
      <w:bookmarkStart w:id="374" w:name="_Toc252923681"/>
      <w:bookmarkStart w:id="375" w:name="_Toc252923781"/>
      <w:bookmarkStart w:id="376" w:name="_Toc252923877"/>
      <w:bookmarkStart w:id="377" w:name="_Toc252923977"/>
      <w:bookmarkStart w:id="378" w:name="_Toc252924077"/>
      <w:bookmarkStart w:id="379" w:name="_Toc252924283"/>
      <w:bookmarkStart w:id="380" w:name="_Toc252924383"/>
      <w:bookmarkStart w:id="381" w:name="_Toc252924483"/>
      <w:bookmarkStart w:id="382" w:name="_Toc252924583"/>
      <w:bookmarkStart w:id="383" w:name="_Toc252924683"/>
      <w:bookmarkStart w:id="384" w:name="_Toc252924783"/>
      <w:bookmarkStart w:id="385" w:name="_Toc252924883"/>
      <w:bookmarkStart w:id="386" w:name="_Toc252924983"/>
      <w:bookmarkStart w:id="387" w:name="_Toc252925084"/>
      <w:bookmarkStart w:id="388" w:name="_Toc252925181"/>
      <w:bookmarkStart w:id="389" w:name="_Toc252925278"/>
      <w:bookmarkStart w:id="390" w:name="_Toc252925375"/>
      <w:bookmarkStart w:id="391" w:name="_Toc252925472"/>
      <w:bookmarkStart w:id="392" w:name="_Toc252925566"/>
      <w:bookmarkStart w:id="393" w:name="_Toc252925648"/>
      <w:bookmarkStart w:id="394" w:name="_Toc252925743"/>
      <w:bookmarkStart w:id="395" w:name="_Toc252925838"/>
      <w:bookmarkStart w:id="396" w:name="_Toc252925933"/>
      <w:bookmarkStart w:id="397" w:name="_Toc252926028"/>
      <w:bookmarkStart w:id="398" w:name="_Toc252926123"/>
      <w:bookmarkStart w:id="399" w:name="_Toc252926218"/>
      <w:bookmarkStart w:id="400" w:name="_Toc252926313"/>
      <w:bookmarkStart w:id="401" w:name="_Toc252926408"/>
      <w:bookmarkStart w:id="402" w:name="_Toc252926501"/>
      <w:bookmarkStart w:id="403" w:name="_Toc252926596"/>
      <w:bookmarkStart w:id="404" w:name="_Toc252926692"/>
      <w:bookmarkStart w:id="405" w:name="_Toc252926786"/>
      <w:bookmarkStart w:id="406" w:name="_Toc252926880"/>
      <w:bookmarkStart w:id="407" w:name="_Toc252926974"/>
      <w:bookmarkStart w:id="408" w:name="_Toc252927068"/>
      <w:bookmarkStart w:id="409" w:name="_Toc252927162"/>
      <w:bookmarkStart w:id="410" w:name="_Toc252927255"/>
      <w:bookmarkStart w:id="411" w:name="_Toc252927349"/>
      <w:bookmarkStart w:id="412" w:name="_Toc252927443"/>
      <w:bookmarkStart w:id="413" w:name="_Toc252927543"/>
      <w:bookmarkStart w:id="414" w:name="_Toc252927637"/>
      <w:bookmarkStart w:id="415" w:name="_Toc252927731"/>
      <w:bookmarkStart w:id="416" w:name="_Toc252927825"/>
      <w:bookmarkStart w:id="417" w:name="_Toc252927888"/>
      <w:bookmarkStart w:id="418" w:name="_Toc252927979"/>
      <w:bookmarkStart w:id="419" w:name="_Toc252928073"/>
      <w:bookmarkStart w:id="420" w:name="_Toc252928173"/>
      <w:bookmarkStart w:id="421" w:name="_Toc252928267"/>
      <w:bookmarkStart w:id="422" w:name="_Toc252965979"/>
      <w:bookmarkStart w:id="423" w:name="_Toc252966074"/>
      <w:bookmarkStart w:id="424" w:name="_Toc252923580"/>
      <w:bookmarkStart w:id="425" w:name="_Toc252923168"/>
      <w:bookmarkStart w:id="426" w:name="_Toc252923268"/>
      <w:bookmarkStart w:id="427" w:name="_Toc252923368"/>
      <w:bookmarkStart w:id="428" w:name="_Toc252923474"/>
      <w:bookmarkStart w:id="429" w:name="_Toc252923586"/>
      <w:bookmarkStart w:id="430" w:name="_Toc252923694"/>
      <w:bookmarkStart w:id="431" w:name="_Toc252923794"/>
      <w:bookmarkStart w:id="432" w:name="_Toc252923890"/>
      <w:bookmarkStart w:id="433" w:name="_Toc252923990"/>
      <w:bookmarkStart w:id="434" w:name="_Toc252924090"/>
      <w:bookmarkStart w:id="435" w:name="_Toc252924296"/>
      <w:bookmarkStart w:id="436" w:name="_Toc252924396"/>
      <w:bookmarkStart w:id="437" w:name="_Toc252924496"/>
      <w:bookmarkStart w:id="438" w:name="_Toc252924596"/>
      <w:bookmarkStart w:id="439" w:name="_Toc252924696"/>
      <w:bookmarkStart w:id="440" w:name="_Toc252924796"/>
      <w:bookmarkStart w:id="441" w:name="_Toc252924896"/>
      <w:bookmarkStart w:id="442" w:name="_Toc252924996"/>
      <w:bookmarkStart w:id="443" w:name="_Toc252925097"/>
      <w:bookmarkStart w:id="444" w:name="_Toc252925194"/>
      <w:bookmarkStart w:id="445" w:name="_Toc252925291"/>
      <w:bookmarkStart w:id="446" w:name="_Toc252925388"/>
      <w:bookmarkStart w:id="447" w:name="_Toc252925485"/>
      <w:bookmarkStart w:id="448" w:name="_Toc252925579"/>
      <w:bookmarkStart w:id="449" w:name="_Toc252925661"/>
      <w:bookmarkStart w:id="450" w:name="_Toc252925756"/>
      <w:bookmarkStart w:id="451" w:name="_Toc252925851"/>
      <w:bookmarkStart w:id="452" w:name="_Toc252925946"/>
      <w:bookmarkStart w:id="453" w:name="_Toc252926041"/>
      <w:bookmarkStart w:id="454" w:name="_Toc252926136"/>
      <w:bookmarkStart w:id="455" w:name="_Toc252926231"/>
      <w:bookmarkStart w:id="456" w:name="_Toc252926326"/>
      <w:bookmarkStart w:id="457" w:name="_Toc252926419"/>
      <w:bookmarkStart w:id="458" w:name="_Toc252926514"/>
      <w:bookmarkStart w:id="459" w:name="_Toc252926610"/>
      <w:bookmarkStart w:id="460" w:name="_Toc252926704"/>
      <w:bookmarkStart w:id="461" w:name="_Toc252926798"/>
      <w:bookmarkStart w:id="462" w:name="_Toc252926892"/>
      <w:bookmarkStart w:id="463" w:name="_Toc252926986"/>
      <w:bookmarkStart w:id="464" w:name="_Toc252927080"/>
      <w:bookmarkStart w:id="465" w:name="_Toc252927174"/>
      <w:bookmarkStart w:id="466" w:name="_Toc252927267"/>
      <w:bookmarkStart w:id="467" w:name="_Toc252927361"/>
      <w:bookmarkStart w:id="468" w:name="_Toc252927455"/>
      <w:bookmarkStart w:id="469" w:name="_Toc252927555"/>
      <w:bookmarkStart w:id="470" w:name="_Toc252927649"/>
      <w:bookmarkStart w:id="471" w:name="_Toc252927743"/>
      <w:bookmarkStart w:id="472" w:name="_Toc252927837"/>
      <w:bookmarkStart w:id="473" w:name="_Toc252927891"/>
      <w:bookmarkStart w:id="474" w:name="_Toc252927991"/>
      <w:bookmarkStart w:id="475" w:name="_Toc252928085"/>
      <w:bookmarkStart w:id="476" w:name="_Toc252928185"/>
      <w:bookmarkStart w:id="477" w:name="_Toc252928279"/>
      <w:bookmarkStart w:id="478" w:name="_Toc252965991"/>
      <w:bookmarkStart w:id="479" w:name="_Toc252966086"/>
      <w:bookmarkEnd w:id="28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8106C3" w:rsidRDefault="008106C3" w:rsidP="00F55D39">
      <w:pPr>
        <w:pStyle w:val="BodyText"/>
      </w:pPr>
    </w:p>
    <w:sectPr w:rsidR="008106C3" w:rsidSect="00C468AF">
      <w:headerReference w:type="default" r:id="rId15"/>
      <w:pgSz w:w="16834" w:h="11909" w:orient="landscape" w:code="9"/>
      <w:pgMar w:top="1199" w:right="1440" w:bottom="180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E0" w:rsidRDefault="006806E0">
      <w:r>
        <w:separator/>
      </w:r>
    </w:p>
  </w:endnote>
  <w:endnote w:type="continuationSeparator" w:id="0">
    <w:p w:rsidR="006806E0" w:rsidRDefault="0068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A7" w:rsidRDefault="00D03304">
    <w:pPr>
      <w:pStyle w:val="Footer"/>
      <w:framePr w:wrap="around" w:vAnchor="text" w:hAnchor="margin" w:xAlign="right" w:y="1"/>
      <w:rPr>
        <w:rStyle w:val="PageNumber"/>
      </w:rPr>
    </w:pPr>
    <w:r>
      <w:rPr>
        <w:rStyle w:val="PageNumber"/>
      </w:rPr>
      <w:fldChar w:fldCharType="begin"/>
    </w:r>
    <w:r w:rsidR="00173DA7">
      <w:rPr>
        <w:rStyle w:val="PageNumber"/>
      </w:rPr>
      <w:instrText xml:space="preserve">PAGE  </w:instrText>
    </w:r>
    <w:r>
      <w:rPr>
        <w:rStyle w:val="PageNumber"/>
      </w:rPr>
      <w:fldChar w:fldCharType="separate"/>
    </w:r>
    <w:r w:rsidR="00047185">
      <w:rPr>
        <w:rStyle w:val="PageNumber"/>
        <w:noProof/>
      </w:rPr>
      <w:t>9</w:t>
    </w:r>
    <w:r>
      <w:rPr>
        <w:rStyle w:val="PageNumber"/>
      </w:rPr>
      <w:fldChar w:fldCharType="end"/>
    </w:r>
  </w:p>
  <w:p w:rsidR="00173DA7" w:rsidRDefault="00173D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92" w:rsidRDefault="006806E0" w:rsidP="00295E4E">
    <w:sdt>
      <w:sdtPr>
        <w:alias w:val="Title"/>
        <w:id w:val="-250587300"/>
        <w:dataBinding w:prefixMappings="xmlns:ns0='http://purl.org/dc/elements/1.1/' xmlns:ns1='http://schemas.openxmlformats.org/package/2006/metadata/core-properties' " w:xpath="/ns1:coreProperties[1]/ns0:title[1]" w:storeItemID="{6C3C8BC8-F283-45AE-878A-BAB7291924A1}"/>
        <w:text/>
      </w:sdtPr>
      <w:sdtEndPr/>
      <w:sdtContent>
        <w:r w:rsidR="00DC602E">
          <w:t>Event market name</w:t>
        </w:r>
      </w:sdtContent>
    </w:sdt>
  </w:p>
  <w:sdt>
    <w:sdtPr>
      <w:rPr>
        <w:b w:val="0"/>
        <w:i/>
        <w:sz w:val="16"/>
      </w:rPr>
      <w:alias w:val="Subject"/>
      <w:id w:val="-1086302641"/>
      <w:dataBinding w:prefixMappings="xmlns:ns0='http://purl.org/dc/elements/1.1/' xmlns:ns1='http://schemas.openxmlformats.org/package/2006/metadata/core-properties' " w:xpath="/ns1:coreProperties[1]/ns0:subject[1]" w:storeItemID="{6C3C8BC8-F283-45AE-878A-BAB7291924A1}"/>
      <w:text/>
    </w:sdtPr>
    <w:sdtEndPr/>
    <w:sdtContent>
      <w:p w:rsidR="00001592" w:rsidRDefault="00DC602E" w:rsidP="00295E4E">
        <w:pPr>
          <w:rPr>
            <w:b w:val="0"/>
            <w:i/>
            <w:sz w:val="16"/>
          </w:rPr>
        </w:pPr>
        <w:r>
          <w:rPr>
            <w:b w:val="0"/>
            <w:i/>
            <w:sz w:val="16"/>
          </w:rPr>
          <w:t>Insert dates</w:t>
        </w:r>
      </w:p>
    </w:sdtContent>
  </w:sdt>
  <w:p w:rsidR="00AA4863" w:rsidRPr="00001592" w:rsidRDefault="00DC602E" w:rsidP="00DC602E">
    <w:pPr>
      <w:jc w:val="right"/>
    </w:pPr>
    <w:r>
      <w:rPr>
        <w:b w:val="0"/>
        <w:i/>
        <w:sz w:val="16"/>
      </w:rPr>
      <w:t>Template copyright</w:t>
    </w:r>
    <w:r w:rsidR="00295E4E" w:rsidRPr="00C22685">
      <w:rPr>
        <w:b w:val="0"/>
        <w:i/>
        <w:sz w:val="16"/>
      </w:rPr>
      <w:t xml:space="preserve">© </w:t>
    </w:r>
    <w:r>
      <w:rPr>
        <w:b w:val="0"/>
        <w:i/>
        <w:sz w:val="16"/>
      </w:rPr>
      <w:t xml:space="preserve">the market people ltd </w:t>
    </w:r>
    <w:r w:rsidR="00295E4E" w:rsidRPr="00C22685">
      <w:rPr>
        <w:b w:val="0"/>
        <w:i/>
        <w:sz w:val="16"/>
      </w:rPr>
      <w:tab/>
    </w:r>
  </w:p>
  <w:p w:rsidR="00295E4E" w:rsidRPr="00C22685" w:rsidRDefault="00C22685" w:rsidP="00295E4E">
    <w:pPr>
      <w:rPr>
        <w:b w:val="0"/>
        <w:i/>
        <w:sz w:val="16"/>
      </w:rPr>
    </w:pPr>
    <w:r w:rsidRPr="00C22685">
      <w:rPr>
        <w:b w:val="0"/>
        <w:i/>
        <w:sz w:val="16"/>
      </w:rPr>
      <w:ptab w:relativeTo="margin" w:alignment="right" w:leader="none"/>
    </w:r>
    <w:r w:rsidR="00173DA7" w:rsidRPr="00C22685">
      <w:rPr>
        <w:b w:val="0"/>
        <w:i/>
        <w:sz w:val="16"/>
      </w:rPr>
      <w:t xml:space="preserve">Page </w:t>
    </w:r>
    <w:r w:rsidR="00D03304" w:rsidRPr="00C22685">
      <w:rPr>
        <w:b w:val="0"/>
        <w:i/>
        <w:sz w:val="16"/>
      </w:rPr>
      <w:fldChar w:fldCharType="begin"/>
    </w:r>
    <w:r w:rsidR="00173DA7" w:rsidRPr="00C22685">
      <w:rPr>
        <w:b w:val="0"/>
        <w:i/>
        <w:sz w:val="16"/>
      </w:rPr>
      <w:instrText xml:space="preserve"> PAGE  \* Arabic  \* MERGEFORMAT </w:instrText>
    </w:r>
    <w:r w:rsidR="00D03304" w:rsidRPr="00C22685">
      <w:rPr>
        <w:b w:val="0"/>
        <w:i/>
        <w:sz w:val="16"/>
      </w:rPr>
      <w:fldChar w:fldCharType="separate"/>
    </w:r>
    <w:r w:rsidR="00DC602E">
      <w:rPr>
        <w:b w:val="0"/>
        <w:i/>
        <w:noProof/>
        <w:sz w:val="16"/>
      </w:rPr>
      <w:t>2</w:t>
    </w:r>
    <w:r w:rsidR="00D03304" w:rsidRPr="00C22685">
      <w:rPr>
        <w:b w:val="0"/>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E0" w:rsidRDefault="006806E0">
      <w:r>
        <w:separator/>
      </w:r>
    </w:p>
  </w:footnote>
  <w:footnote w:type="continuationSeparator" w:id="0">
    <w:p w:rsidR="006806E0" w:rsidRDefault="0068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68" w:rsidRPr="00A16CED" w:rsidRDefault="006806E0" w:rsidP="00A16CED">
    <w:pPr>
      <w:pStyle w:val="Header"/>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CBE"/>
    <w:multiLevelType w:val="hybridMultilevel"/>
    <w:tmpl w:val="C0FAC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F76D3A"/>
    <w:multiLevelType w:val="hybridMultilevel"/>
    <w:tmpl w:val="1108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45D59"/>
    <w:multiLevelType w:val="hybridMultilevel"/>
    <w:tmpl w:val="AFE6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A3AC6"/>
    <w:multiLevelType w:val="hybridMultilevel"/>
    <w:tmpl w:val="F088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12B99"/>
    <w:multiLevelType w:val="hybridMultilevel"/>
    <w:tmpl w:val="9DC2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D364F5"/>
    <w:multiLevelType w:val="multilevel"/>
    <w:tmpl w:val="90E2D59A"/>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720"/>
        </w:tabs>
        <w:ind w:left="720" w:hanging="720"/>
      </w:pPr>
      <w:rPr>
        <w:rFonts w:hint="default"/>
        <w:b/>
      </w:rPr>
    </w:lvl>
    <w:lvl w:ilvl="2">
      <w:start w:val="1"/>
      <w:numFmt w:val="decimal"/>
      <w:pStyle w:val="Heading3"/>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5EB05F0D"/>
    <w:multiLevelType w:val="hybridMultilevel"/>
    <w:tmpl w:val="A33C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736A04"/>
    <w:multiLevelType w:val="hybridMultilevel"/>
    <w:tmpl w:val="EA7E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7"/>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5"/>
  <w:drawingGridHorizontalSpacing w:val="24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33"/>
    <w:rsid w:val="00000BD2"/>
    <w:rsid w:val="00001592"/>
    <w:rsid w:val="00001D9F"/>
    <w:rsid w:val="00001E8B"/>
    <w:rsid w:val="00006369"/>
    <w:rsid w:val="00006EB4"/>
    <w:rsid w:val="00047185"/>
    <w:rsid w:val="0005345C"/>
    <w:rsid w:val="00064998"/>
    <w:rsid w:val="0006565E"/>
    <w:rsid w:val="0006576E"/>
    <w:rsid w:val="00067E11"/>
    <w:rsid w:val="00073DF9"/>
    <w:rsid w:val="00081B20"/>
    <w:rsid w:val="0008374A"/>
    <w:rsid w:val="000A42A0"/>
    <w:rsid w:val="000B1DBD"/>
    <w:rsid w:val="000B5EAE"/>
    <w:rsid w:val="000C0256"/>
    <w:rsid w:val="000C2228"/>
    <w:rsid w:val="000D2058"/>
    <w:rsid w:val="000E1EEC"/>
    <w:rsid w:val="000E7411"/>
    <w:rsid w:val="00107F1C"/>
    <w:rsid w:val="00116F8D"/>
    <w:rsid w:val="001263C7"/>
    <w:rsid w:val="00137D04"/>
    <w:rsid w:val="001434F1"/>
    <w:rsid w:val="00154F70"/>
    <w:rsid w:val="001670AD"/>
    <w:rsid w:val="00171329"/>
    <w:rsid w:val="00173DA7"/>
    <w:rsid w:val="001758F7"/>
    <w:rsid w:val="00187FF7"/>
    <w:rsid w:val="001A2B1E"/>
    <w:rsid w:val="001A333C"/>
    <w:rsid w:val="001A3A37"/>
    <w:rsid w:val="001A5BD5"/>
    <w:rsid w:val="001B0247"/>
    <w:rsid w:val="001B0754"/>
    <w:rsid w:val="001B0989"/>
    <w:rsid w:val="001E2722"/>
    <w:rsid w:val="001F0D93"/>
    <w:rsid w:val="0020073C"/>
    <w:rsid w:val="00203054"/>
    <w:rsid w:val="00203076"/>
    <w:rsid w:val="002220E2"/>
    <w:rsid w:val="00222235"/>
    <w:rsid w:val="00223FD1"/>
    <w:rsid w:val="00230AFF"/>
    <w:rsid w:val="00235962"/>
    <w:rsid w:val="002361C8"/>
    <w:rsid w:val="00237F64"/>
    <w:rsid w:val="00243036"/>
    <w:rsid w:val="00244EE8"/>
    <w:rsid w:val="0024687F"/>
    <w:rsid w:val="00262764"/>
    <w:rsid w:val="00272779"/>
    <w:rsid w:val="00274BA6"/>
    <w:rsid w:val="00274ED5"/>
    <w:rsid w:val="00276D65"/>
    <w:rsid w:val="00280CE6"/>
    <w:rsid w:val="00295E4E"/>
    <w:rsid w:val="002A69FB"/>
    <w:rsid w:val="002B5299"/>
    <w:rsid w:val="002C0E3F"/>
    <w:rsid w:val="002C3BD1"/>
    <w:rsid w:val="002E14D3"/>
    <w:rsid w:val="002E71E1"/>
    <w:rsid w:val="002F244D"/>
    <w:rsid w:val="002F33D6"/>
    <w:rsid w:val="002F5B5A"/>
    <w:rsid w:val="00324004"/>
    <w:rsid w:val="003257C3"/>
    <w:rsid w:val="00325D14"/>
    <w:rsid w:val="00327082"/>
    <w:rsid w:val="00336F1F"/>
    <w:rsid w:val="003375F2"/>
    <w:rsid w:val="00350BF8"/>
    <w:rsid w:val="00363BE6"/>
    <w:rsid w:val="00376827"/>
    <w:rsid w:val="0038112E"/>
    <w:rsid w:val="003841B7"/>
    <w:rsid w:val="0039176F"/>
    <w:rsid w:val="00395C19"/>
    <w:rsid w:val="0039771B"/>
    <w:rsid w:val="003A7A56"/>
    <w:rsid w:val="003B2B19"/>
    <w:rsid w:val="003B5B43"/>
    <w:rsid w:val="003B74A0"/>
    <w:rsid w:val="003D521F"/>
    <w:rsid w:val="003D58C2"/>
    <w:rsid w:val="003F7722"/>
    <w:rsid w:val="004078D0"/>
    <w:rsid w:val="00407ECF"/>
    <w:rsid w:val="0041345F"/>
    <w:rsid w:val="00420585"/>
    <w:rsid w:val="00420F71"/>
    <w:rsid w:val="004226A0"/>
    <w:rsid w:val="00441D3B"/>
    <w:rsid w:val="00442260"/>
    <w:rsid w:val="0044242F"/>
    <w:rsid w:val="00444008"/>
    <w:rsid w:val="00456D79"/>
    <w:rsid w:val="004612A4"/>
    <w:rsid w:val="00463782"/>
    <w:rsid w:val="00475DA4"/>
    <w:rsid w:val="004821CB"/>
    <w:rsid w:val="00487CF1"/>
    <w:rsid w:val="00490533"/>
    <w:rsid w:val="00497260"/>
    <w:rsid w:val="004A4DAA"/>
    <w:rsid w:val="004B5D05"/>
    <w:rsid w:val="004B5ED0"/>
    <w:rsid w:val="004C704A"/>
    <w:rsid w:val="004D5665"/>
    <w:rsid w:val="004E49D9"/>
    <w:rsid w:val="00522D94"/>
    <w:rsid w:val="005233F1"/>
    <w:rsid w:val="00530ABD"/>
    <w:rsid w:val="005337B0"/>
    <w:rsid w:val="00536D4F"/>
    <w:rsid w:val="00537AB9"/>
    <w:rsid w:val="00540096"/>
    <w:rsid w:val="00542F9D"/>
    <w:rsid w:val="00546627"/>
    <w:rsid w:val="00546BCE"/>
    <w:rsid w:val="00550423"/>
    <w:rsid w:val="005514DD"/>
    <w:rsid w:val="0056074F"/>
    <w:rsid w:val="00562B2F"/>
    <w:rsid w:val="005703AF"/>
    <w:rsid w:val="00587DD4"/>
    <w:rsid w:val="00594E7A"/>
    <w:rsid w:val="005A0C0C"/>
    <w:rsid w:val="005C3578"/>
    <w:rsid w:val="005C36F2"/>
    <w:rsid w:val="005D240D"/>
    <w:rsid w:val="005D590F"/>
    <w:rsid w:val="005E551A"/>
    <w:rsid w:val="005F403F"/>
    <w:rsid w:val="00610A35"/>
    <w:rsid w:val="00611039"/>
    <w:rsid w:val="00616814"/>
    <w:rsid w:val="00624F98"/>
    <w:rsid w:val="0064407A"/>
    <w:rsid w:val="006503FB"/>
    <w:rsid w:val="00654710"/>
    <w:rsid w:val="00656F28"/>
    <w:rsid w:val="00663CC3"/>
    <w:rsid w:val="00665A8F"/>
    <w:rsid w:val="006765A8"/>
    <w:rsid w:val="006806E0"/>
    <w:rsid w:val="00686BD4"/>
    <w:rsid w:val="00692F66"/>
    <w:rsid w:val="006A1561"/>
    <w:rsid w:val="006B4558"/>
    <w:rsid w:val="006E4290"/>
    <w:rsid w:val="006E6ED5"/>
    <w:rsid w:val="00700080"/>
    <w:rsid w:val="00702297"/>
    <w:rsid w:val="0070666E"/>
    <w:rsid w:val="00720989"/>
    <w:rsid w:val="00736A30"/>
    <w:rsid w:val="007441EC"/>
    <w:rsid w:val="00754EF2"/>
    <w:rsid w:val="0075645E"/>
    <w:rsid w:val="00756AFF"/>
    <w:rsid w:val="007657E9"/>
    <w:rsid w:val="00770589"/>
    <w:rsid w:val="00774044"/>
    <w:rsid w:val="00796620"/>
    <w:rsid w:val="007A32A4"/>
    <w:rsid w:val="007A4E16"/>
    <w:rsid w:val="007B4A60"/>
    <w:rsid w:val="007D1B92"/>
    <w:rsid w:val="007D4B64"/>
    <w:rsid w:val="007D6B41"/>
    <w:rsid w:val="007D78E9"/>
    <w:rsid w:val="008106C3"/>
    <w:rsid w:val="00814BB1"/>
    <w:rsid w:val="0082311F"/>
    <w:rsid w:val="00846686"/>
    <w:rsid w:val="00847644"/>
    <w:rsid w:val="00850CBE"/>
    <w:rsid w:val="00857F63"/>
    <w:rsid w:val="008628A4"/>
    <w:rsid w:val="00863414"/>
    <w:rsid w:val="00866C07"/>
    <w:rsid w:val="00877F5C"/>
    <w:rsid w:val="00885EB3"/>
    <w:rsid w:val="00893377"/>
    <w:rsid w:val="008A7537"/>
    <w:rsid w:val="008B791A"/>
    <w:rsid w:val="008C242B"/>
    <w:rsid w:val="008C6DD0"/>
    <w:rsid w:val="008D1933"/>
    <w:rsid w:val="008D7CD1"/>
    <w:rsid w:val="00903678"/>
    <w:rsid w:val="009038C5"/>
    <w:rsid w:val="00912281"/>
    <w:rsid w:val="00916900"/>
    <w:rsid w:val="0093027B"/>
    <w:rsid w:val="00934130"/>
    <w:rsid w:val="00983EB3"/>
    <w:rsid w:val="009869BE"/>
    <w:rsid w:val="009923E6"/>
    <w:rsid w:val="009B48AA"/>
    <w:rsid w:val="009B7610"/>
    <w:rsid w:val="009B79FF"/>
    <w:rsid w:val="009D11F9"/>
    <w:rsid w:val="009D4910"/>
    <w:rsid w:val="009D5708"/>
    <w:rsid w:val="009F0337"/>
    <w:rsid w:val="009F416C"/>
    <w:rsid w:val="009F465D"/>
    <w:rsid w:val="00A06C07"/>
    <w:rsid w:val="00A07338"/>
    <w:rsid w:val="00A15311"/>
    <w:rsid w:val="00A16CED"/>
    <w:rsid w:val="00A2496C"/>
    <w:rsid w:val="00A2544E"/>
    <w:rsid w:val="00A32FDB"/>
    <w:rsid w:val="00A3748D"/>
    <w:rsid w:val="00A440C3"/>
    <w:rsid w:val="00A53603"/>
    <w:rsid w:val="00A6795C"/>
    <w:rsid w:val="00A71EB2"/>
    <w:rsid w:val="00A97A25"/>
    <w:rsid w:val="00AA1606"/>
    <w:rsid w:val="00AA4863"/>
    <w:rsid w:val="00AB0F5E"/>
    <w:rsid w:val="00AB549A"/>
    <w:rsid w:val="00AC36F8"/>
    <w:rsid w:val="00AD3245"/>
    <w:rsid w:val="00AF0AB7"/>
    <w:rsid w:val="00AF5AD6"/>
    <w:rsid w:val="00B02371"/>
    <w:rsid w:val="00B05461"/>
    <w:rsid w:val="00B15DDB"/>
    <w:rsid w:val="00B22484"/>
    <w:rsid w:val="00B2515D"/>
    <w:rsid w:val="00B44B24"/>
    <w:rsid w:val="00B4785B"/>
    <w:rsid w:val="00B60FDF"/>
    <w:rsid w:val="00B827FE"/>
    <w:rsid w:val="00BA3470"/>
    <w:rsid w:val="00BB424E"/>
    <w:rsid w:val="00BB73F4"/>
    <w:rsid w:val="00BC2EC0"/>
    <w:rsid w:val="00BC40B2"/>
    <w:rsid w:val="00BE78BA"/>
    <w:rsid w:val="00BF0F78"/>
    <w:rsid w:val="00BF2401"/>
    <w:rsid w:val="00C112AF"/>
    <w:rsid w:val="00C13E86"/>
    <w:rsid w:val="00C15E8F"/>
    <w:rsid w:val="00C16079"/>
    <w:rsid w:val="00C22685"/>
    <w:rsid w:val="00C30DB3"/>
    <w:rsid w:val="00C4410E"/>
    <w:rsid w:val="00C45FF6"/>
    <w:rsid w:val="00C462F4"/>
    <w:rsid w:val="00C468AF"/>
    <w:rsid w:val="00C561D1"/>
    <w:rsid w:val="00C6021F"/>
    <w:rsid w:val="00C65340"/>
    <w:rsid w:val="00C6779A"/>
    <w:rsid w:val="00C73A05"/>
    <w:rsid w:val="00C845E8"/>
    <w:rsid w:val="00CC0A39"/>
    <w:rsid w:val="00CC329D"/>
    <w:rsid w:val="00CE1B9E"/>
    <w:rsid w:val="00CF3830"/>
    <w:rsid w:val="00D03304"/>
    <w:rsid w:val="00D117E1"/>
    <w:rsid w:val="00D3603E"/>
    <w:rsid w:val="00D43BA3"/>
    <w:rsid w:val="00D44E04"/>
    <w:rsid w:val="00D45519"/>
    <w:rsid w:val="00D465A0"/>
    <w:rsid w:val="00D504DC"/>
    <w:rsid w:val="00D6169B"/>
    <w:rsid w:val="00D62845"/>
    <w:rsid w:val="00D7065F"/>
    <w:rsid w:val="00D70D92"/>
    <w:rsid w:val="00DA53CF"/>
    <w:rsid w:val="00DB6C18"/>
    <w:rsid w:val="00DC235F"/>
    <w:rsid w:val="00DC365D"/>
    <w:rsid w:val="00DC602E"/>
    <w:rsid w:val="00DE287D"/>
    <w:rsid w:val="00DE3656"/>
    <w:rsid w:val="00DE725E"/>
    <w:rsid w:val="00DF01BE"/>
    <w:rsid w:val="00DF0BDA"/>
    <w:rsid w:val="00E0179B"/>
    <w:rsid w:val="00E06A3A"/>
    <w:rsid w:val="00E0745A"/>
    <w:rsid w:val="00E12D24"/>
    <w:rsid w:val="00E24C9D"/>
    <w:rsid w:val="00E35267"/>
    <w:rsid w:val="00E40414"/>
    <w:rsid w:val="00E41BF8"/>
    <w:rsid w:val="00E56C29"/>
    <w:rsid w:val="00E63757"/>
    <w:rsid w:val="00E67847"/>
    <w:rsid w:val="00E7168E"/>
    <w:rsid w:val="00E82451"/>
    <w:rsid w:val="00E93CF4"/>
    <w:rsid w:val="00ED5E25"/>
    <w:rsid w:val="00EE3017"/>
    <w:rsid w:val="00F06346"/>
    <w:rsid w:val="00F221D0"/>
    <w:rsid w:val="00F35686"/>
    <w:rsid w:val="00F35FF6"/>
    <w:rsid w:val="00F42818"/>
    <w:rsid w:val="00F55D39"/>
    <w:rsid w:val="00F74105"/>
    <w:rsid w:val="00F74C92"/>
    <w:rsid w:val="00F778DD"/>
    <w:rsid w:val="00F814A4"/>
    <w:rsid w:val="00F84CFE"/>
    <w:rsid w:val="00F85896"/>
    <w:rsid w:val="00FD07A4"/>
    <w:rsid w:val="00FE2086"/>
    <w:rsid w:val="00FE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ECF"/>
    <w:rPr>
      <w:rFonts w:ascii="Arial" w:hAnsi="Arial" w:cs="Arial"/>
      <w:b/>
      <w:bCs/>
      <w:sz w:val="24"/>
      <w:szCs w:val="24"/>
      <w:lang w:eastAsia="en-US"/>
    </w:rPr>
  </w:style>
  <w:style w:type="paragraph" w:styleId="Heading1">
    <w:name w:val="heading 1"/>
    <w:basedOn w:val="Heading2"/>
    <w:next w:val="Normal"/>
    <w:qFormat/>
    <w:rsid w:val="003257C3"/>
    <w:pPr>
      <w:numPr>
        <w:ilvl w:val="0"/>
      </w:numPr>
      <w:outlineLvl w:val="0"/>
    </w:pPr>
  </w:style>
  <w:style w:type="paragraph" w:styleId="Heading2">
    <w:name w:val="heading 2"/>
    <w:basedOn w:val="Normal"/>
    <w:next w:val="Normal"/>
    <w:qFormat/>
    <w:rsid w:val="002F244D"/>
    <w:pPr>
      <w:keepNext/>
      <w:numPr>
        <w:ilvl w:val="1"/>
        <w:numId w:val="1"/>
      </w:numPr>
      <w:spacing w:before="240" w:after="120"/>
      <w:outlineLvl w:val="1"/>
    </w:pPr>
    <w:rPr>
      <w:caps/>
      <w:sz w:val="22"/>
    </w:rPr>
  </w:style>
  <w:style w:type="paragraph" w:styleId="Heading3">
    <w:name w:val="heading 3"/>
    <w:basedOn w:val="Normal"/>
    <w:next w:val="BodyText"/>
    <w:qFormat/>
    <w:rsid w:val="00006EB4"/>
    <w:pPr>
      <w:keepNext/>
      <w:numPr>
        <w:ilvl w:val="2"/>
        <w:numId w:val="1"/>
      </w:numPr>
      <w:spacing w:before="240" w:after="240"/>
      <w:outlineLvl w:val="2"/>
    </w:pPr>
    <w:rPr>
      <w:sz w:val="22"/>
    </w:rPr>
  </w:style>
  <w:style w:type="paragraph" w:styleId="Heading4">
    <w:name w:val="heading 4"/>
    <w:basedOn w:val="Normal"/>
    <w:next w:val="Normal"/>
    <w:qFormat/>
    <w:rsid w:val="008B791A"/>
    <w:pPr>
      <w:keepNext/>
      <w:outlineLvl w:val="3"/>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14DD"/>
    <w:pPr>
      <w:spacing w:after="240"/>
    </w:pPr>
    <w:rPr>
      <w:b w:val="0"/>
      <w:bCs w:val="0"/>
      <w:sz w:val="22"/>
    </w:rPr>
  </w:style>
  <w:style w:type="character" w:customStyle="1" w:styleId="BodyTextChar">
    <w:name w:val="Body Text Char"/>
    <w:basedOn w:val="DefaultParagraphFont"/>
    <w:link w:val="BodyText"/>
    <w:rsid w:val="005514DD"/>
    <w:rPr>
      <w:rFonts w:ascii="Arial" w:hAnsi="Arial" w:cs="Arial"/>
      <w:sz w:val="22"/>
      <w:szCs w:val="24"/>
      <w:lang w:eastAsia="en-US"/>
    </w:rPr>
  </w:style>
  <w:style w:type="paragraph" w:styleId="BodyTextIndent">
    <w:name w:val="Body Text Indent"/>
    <w:basedOn w:val="Normal"/>
    <w:link w:val="BodyTextIndentChar"/>
    <w:rsid w:val="00376827"/>
    <w:pPr>
      <w:ind w:left="1440" w:hanging="1440"/>
    </w:pPr>
  </w:style>
  <w:style w:type="character" w:customStyle="1" w:styleId="BodyTextIndentChar">
    <w:name w:val="Body Text Indent Char"/>
    <w:basedOn w:val="DefaultParagraphFont"/>
    <w:link w:val="BodyTextIndent"/>
    <w:rsid w:val="004E49D9"/>
    <w:rPr>
      <w:rFonts w:ascii="Arial" w:hAnsi="Arial" w:cs="Arial"/>
      <w:b/>
      <w:bCs/>
      <w:sz w:val="24"/>
      <w:szCs w:val="24"/>
      <w:lang w:eastAsia="en-US"/>
    </w:rPr>
  </w:style>
  <w:style w:type="paragraph" w:styleId="Footer">
    <w:name w:val="footer"/>
    <w:basedOn w:val="Normal"/>
    <w:rsid w:val="00376827"/>
    <w:pPr>
      <w:tabs>
        <w:tab w:val="center" w:pos="4153"/>
        <w:tab w:val="right" w:pos="8306"/>
      </w:tabs>
    </w:pPr>
  </w:style>
  <w:style w:type="character" w:styleId="PageNumber">
    <w:name w:val="page number"/>
    <w:basedOn w:val="DefaultParagraphFont"/>
    <w:rsid w:val="00376827"/>
  </w:style>
  <w:style w:type="paragraph" w:styleId="ListParagraph">
    <w:name w:val="List Paragraph"/>
    <w:basedOn w:val="Normal"/>
    <w:uiPriority w:val="34"/>
    <w:qFormat/>
    <w:rsid w:val="00893377"/>
    <w:pPr>
      <w:ind w:left="720"/>
    </w:pPr>
  </w:style>
  <w:style w:type="paragraph" w:styleId="TOCHeading">
    <w:name w:val="TOC Heading"/>
    <w:basedOn w:val="Heading1"/>
    <w:next w:val="Normal"/>
    <w:uiPriority w:val="39"/>
    <w:unhideWhenUsed/>
    <w:qFormat/>
    <w:rsid w:val="00336F1F"/>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qFormat/>
    <w:rsid w:val="00654710"/>
    <w:pPr>
      <w:tabs>
        <w:tab w:val="left" w:pos="482"/>
        <w:tab w:val="right" w:leader="dot" w:pos="9016"/>
      </w:tabs>
      <w:spacing w:before="120" w:after="120"/>
    </w:pPr>
    <w:rPr>
      <w:caps/>
      <w:noProof/>
      <w:sz w:val="20"/>
      <w:szCs w:val="20"/>
    </w:rPr>
  </w:style>
  <w:style w:type="paragraph" w:styleId="TOC2">
    <w:name w:val="toc 2"/>
    <w:basedOn w:val="Normal"/>
    <w:next w:val="Normal"/>
    <w:autoRedefine/>
    <w:uiPriority w:val="39"/>
    <w:qFormat/>
    <w:rsid w:val="00654710"/>
    <w:pPr>
      <w:tabs>
        <w:tab w:val="left" w:pos="720"/>
        <w:tab w:val="right" w:leader="dot" w:pos="9016"/>
      </w:tabs>
      <w:spacing w:before="120" w:after="120"/>
      <w:ind w:left="238"/>
    </w:pPr>
    <w:rPr>
      <w:b w:val="0"/>
      <w:bCs w:val="0"/>
      <w:smallCaps/>
      <w:noProof/>
      <w:sz w:val="20"/>
      <w:szCs w:val="20"/>
    </w:rPr>
  </w:style>
  <w:style w:type="paragraph" w:styleId="TOC3">
    <w:name w:val="toc 3"/>
    <w:basedOn w:val="Normal"/>
    <w:next w:val="Normal"/>
    <w:autoRedefine/>
    <w:uiPriority w:val="39"/>
    <w:qFormat/>
    <w:rsid w:val="00654710"/>
    <w:pPr>
      <w:tabs>
        <w:tab w:val="left" w:pos="1200"/>
        <w:tab w:val="right" w:leader="dot" w:pos="9016"/>
      </w:tabs>
      <w:spacing w:line="360" w:lineRule="auto"/>
      <w:ind w:left="482"/>
    </w:pPr>
    <w:rPr>
      <w:b w:val="0"/>
      <w:bCs w:val="0"/>
      <w:i/>
      <w:iCs/>
      <w:noProof/>
      <w:sz w:val="20"/>
      <w:szCs w:val="20"/>
    </w:rPr>
  </w:style>
  <w:style w:type="character" w:styleId="Hyperlink">
    <w:name w:val="Hyperlink"/>
    <w:basedOn w:val="DefaultParagraphFont"/>
    <w:uiPriority w:val="99"/>
    <w:unhideWhenUsed/>
    <w:rsid w:val="00336F1F"/>
    <w:rPr>
      <w:color w:val="0000FF" w:themeColor="hyperlink"/>
      <w:u w:val="single"/>
    </w:rPr>
  </w:style>
  <w:style w:type="paragraph" w:styleId="BalloonText">
    <w:name w:val="Balloon Text"/>
    <w:basedOn w:val="Normal"/>
    <w:link w:val="BalloonTextChar"/>
    <w:rsid w:val="00336F1F"/>
    <w:rPr>
      <w:rFonts w:ascii="Tahoma" w:hAnsi="Tahoma" w:cs="Tahoma"/>
      <w:sz w:val="16"/>
      <w:szCs w:val="16"/>
    </w:rPr>
  </w:style>
  <w:style w:type="character" w:customStyle="1" w:styleId="BalloonTextChar">
    <w:name w:val="Balloon Text Char"/>
    <w:basedOn w:val="DefaultParagraphFont"/>
    <w:link w:val="BalloonText"/>
    <w:rsid w:val="00336F1F"/>
    <w:rPr>
      <w:rFonts w:ascii="Tahoma" w:hAnsi="Tahoma" w:cs="Tahoma"/>
      <w:b/>
      <w:bCs/>
      <w:sz w:val="16"/>
      <w:szCs w:val="16"/>
      <w:lang w:eastAsia="en-US"/>
    </w:rPr>
  </w:style>
  <w:style w:type="paragraph" w:styleId="NoSpacing">
    <w:name w:val="No Spacing"/>
    <w:link w:val="NoSpacingChar"/>
    <w:uiPriority w:val="1"/>
    <w:qFormat/>
    <w:rsid w:val="00D4551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45519"/>
    <w:rPr>
      <w:rFonts w:asciiTheme="minorHAnsi" w:eastAsiaTheme="minorEastAsia" w:hAnsiTheme="minorHAnsi" w:cstheme="minorBidi"/>
      <w:sz w:val="22"/>
      <w:szCs w:val="22"/>
      <w:lang w:val="en-US" w:eastAsia="en-US"/>
    </w:rPr>
  </w:style>
  <w:style w:type="paragraph" w:styleId="Header">
    <w:name w:val="header"/>
    <w:basedOn w:val="Normal"/>
    <w:link w:val="HeaderChar"/>
    <w:uiPriority w:val="99"/>
    <w:rsid w:val="004B5D05"/>
    <w:pPr>
      <w:tabs>
        <w:tab w:val="center" w:pos="4513"/>
        <w:tab w:val="right" w:pos="9026"/>
      </w:tabs>
    </w:pPr>
  </w:style>
  <w:style w:type="character" w:customStyle="1" w:styleId="HeaderChar">
    <w:name w:val="Header Char"/>
    <w:basedOn w:val="DefaultParagraphFont"/>
    <w:link w:val="Header"/>
    <w:uiPriority w:val="99"/>
    <w:rsid w:val="004B5D05"/>
    <w:rPr>
      <w:rFonts w:ascii="Arial" w:hAnsi="Arial" w:cs="Arial"/>
      <w:b/>
      <w:bCs/>
      <w:sz w:val="24"/>
      <w:szCs w:val="24"/>
      <w:lang w:eastAsia="en-US"/>
    </w:rPr>
  </w:style>
  <w:style w:type="paragraph" w:styleId="Title">
    <w:name w:val="Title"/>
    <w:basedOn w:val="Normal"/>
    <w:next w:val="Normal"/>
    <w:link w:val="TitleChar"/>
    <w:qFormat/>
    <w:rsid w:val="004B5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B5D05"/>
    <w:rPr>
      <w:rFonts w:asciiTheme="majorHAnsi" w:eastAsiaTheme="majorEastAsia" w:hAnsiTheme="majorHAnsi" w:cstheme="majorBidi"/>
      <w:b/>
      <w:bCs/>
      <w:color w:val="17365D" w:themeColor="text2" w:themeShade="BF"/>
      <w:spacing w:val="5"/>
      <w:kern w:val="28"/>
      <w:sz w:val="52"/>
      <w:szCs w:val="52"/>
      <w:lang w:eastAsia="en-US"/>
    </w:rPr>
  </w:style>
  <w:style w:type="table" w:styleId="TableGrid1">
    <w:name w:val="Table Grid 1"/>
    <w:basedOn w:val="TableNormal"/>
    <w:rsid w:val="00244EE8"/>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olumns4">
    <w:name w:val="Table Columns 4"/>
    <w:basedOn w:val="TableNormal"/>
    <w:rsid w:val="00AA16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Theme">
    <w:name w:val="Table Theme"/>
    <w:basedOn w:val="TableNormal"/>
    <w:rsid w:val="009D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9D49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DF0BDA"/>
    <w:pPr>
      <w:spacing w:after="0"/>
    </w:pPr>
    <w:rPr>
      <w:rFonts w:cs="Times New Roman"/>
      <w:sz w:val="20"/>
      <w:szCs w:val="20"/>
    </w:rPr>
  </w:style>
  <w:style w:type="table" w:styleId="TableGrid6">
    <w:name w:val="Table Grid 6"/>
    <w:basedOn w:val="TableNormal"/>
    <w:rsid w:val="00DF0B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DF0B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List3">
    <w:name w:val="Table List 3"/>
    <w:basedOn w:val="TableNormal"/>
    <w:rsid w:val="004821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Elegant">
    <w:name w:val="Table Elegant"/>
    <w:basedOn w:val="TableNormal"/>
    <w:rsid w:val="004821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Web1">
    <w:name w:val="Table Web 1"/>
    <w:basedOn w:val="TableNormal"/>
    <w:rsid w:val="004821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5">
    <w:name w:val="Table Grid 5"/>
    <w:basedOn w:val="TableNormal"/>
    <w:rsid w:val="004821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ytable">
    <w:name w:val="my table"/>
    <w:basedOn w:val="TableNormal"/>
    <w:uiPriority w:val="99"/>
    <w:qFormat/>
    <w:rsid w:val="004A4DAA"/>
    <w:pPr>
      <w:spacing w:line="360" w:lineRule="auto"/>
    </w:pPr>
    <w:rPr>
      <w:rFonts w:ascii="Arial" w:hAnsi="Arial"/>
      <w:b/>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top w:w="113" w:type="dxa"/>
      </w:tcMar>
    </w:tcPr>
    <w:tblStylePr w:type="firstRow">
      <w:rPr>
        <w:rFonts w:ascii="Arial" w:hAnsi="Arial"/>
      </w:rPr>
    </w:tblStylePr>
  </w:style>
  <w:style w:type="paragraph" w:styleId="BodyText2">
    <w:name w:val="Body Text 2"/>
    <w:basedOn w:val="Normal"/>
    <w:link w:val="BodyText2Char"/>
    <w:rsid w:val="0041345F"/>
    <w:pPr>
      <w:spacing w:after="120" w:line="480" w:lineRule="auto"/>
    </w:pPr>
  </w:style>
  <w:style w:type="character" w:customStyle="1" w:styleId="BodyText2Char">
    <w:name w:val="Body Text 2 Char"/>
    <w:basedOn w:val="DefaultParagraphFont"/>
    <w:link w:val="BodyText2"/>
    <w:rsid w:val="0041345F"/>
    <w:rPr>
      <w:rFonts w:ascii="Arial" w:hAnsi="Arial" w:cs="Arial"/>
      <w:b/>
      <w:bCs/>
      <w:sz w:val="24"/>
      <w:szCs w:val="24"/>
      <w:lang w:eastAsia="en-US"/>
    </w:rPr>
  </w:style>
  <w:style w:type="paragraph" w:styleId="TOC4">
    <w:name w:val="toc 4"/>
    <w:basedOn w:val="Normal"/>
    <w:next w:val="Normal"/>
    <w:autoRedefine/>
    <w:rsid w:val="0082311F"/>
    <w:pPr>
      <w:ind w:left="720"/>
    </w:pPr>
    <w:rPr>
      <w:rFonts w:asciiTheme="minorHAnsi" w:hAnsiTheme="minorHAnsi"/>
      <w:b w:val="0"/>
      <w:bCs w:val="0"/>
      <w:sz w:val="18"/>
      <w:szCs w:val="18"/>
    </w:rPr>
  </w:style>
  <w:style w:type="paragraph" w:styleId="TOC5">
    <w:name w:val="toc 5"/>
    <w:basedOn w:val="Normal"/>
    <w:next w:val="Normal"/>
    <w:autoRedefine/>
    <w:rsid w:val="0082311F"/>
    <w:pPr>
      <w:ind w:left="960"/>
    </w:pPr>
    <w:rPr>
      <w:rFonts w:asciiTheme="minorHAnsi" w:hAnsiTheme="minorHAnsi"/>
      <w:b w:val="0"/>
      <w:bCs w:val="0"/>
      <w:sz w:val="18"/>
      <w:szCs w:val="18"/>
    </w:rPr>
  </w:style>
  <w:style w:type="paragraph" w:styleId="TOC6">
    <w:name w:val="toc 6"/>
    <w:basedOn w:val="Normal"/>
    <w:next w:val="Normal"/>
    <w:autoRedefine/>
    <w:rsid w:val="0082311F"/>
    <w:pPr>
      <w:ind w:left="1200"/>
    </w:pPr>
    <w:rPr>
      <w:rFonts w:asciiTheme="minorHAnsi" w:hAnsiTheme="minorHAnsi"/>
      <w:b w:val="0"/>
      <w:bCs w:val="0"/>
      <w:sz w:val="18"/>
      <w:szCs w:val="18"/>
    </w:rPr>
  </w:style>
  <w:style w:type="paragraph" w:styleId="TOC7">
    <w:name w:val="toc 7"/>
    <w:basedOn w:val="Normal"/>
    <w:next w:val="Normal"/>
    <w:autoRedefine/>
    <w:rsid w:val="0082311F"/>
    <w:pPr>
      <w:ind w:left="1440"/>
    </w:pPr>
    <w:rPr>
      <w:rFonts w:asciiTheme="minorHAnsi" w:hAnsiTheme="minorHAnsi"/>
      <w:b w:val="0"/>
      <w:bCs w:val="0"/>
      <w:sz w:val="18"/>
      <w:szCs w:val="18"/>
    </w:rPr>
  </w:style>
  <w:style w:type="paragraph" w:styleId="TOC8">
    <w:name w:val="toc 8"/>
    <w:basedOn w:val="Normal"/>
    <w:next w:val="Normal"/>
    <w:autoRedefine/>
    <w:rsid w:val="0082311F"/>
    <w:pPr>
      <w:ind w:left="1680"/>
    </w:pPr>
    <w:rPr>
      <w:rFonts w:asciiTheme="minorHAnsi" w:hAnsiTheme="minorHAnsi"/>
      <w:b w:val="0"/>
      <w:bCs w:val="0"/>
      <w:sz w:val="18"/>
      <w:szCs w:val="18"/>
    </w:rPr>
  </w:style>
  <w:style w:type="paragraph" w:styleId="TOC9">
    <w:name w:val="toc 9"/>
    <w:basedOn w:val="Normal"/>
    <w:next w:val="Normal"/>
    <w:autoRedefine/>
    <w:rsid w:val="0082311F"/>
    <w:pPr>
      <w:ind w:left="1920"/>
    </w:pPr>
    <w:rPr>
      <w:rFonts w:asciiTheme="minorHAnsi" w:hAnsiTheme="minorHAnsi"/>
      <w:b w:val="0"/>
      <w:bCs w:val="0"/>
      <w:sz w:val="18"/>
      <w:szCs w:val="18"/>
    </w:rPr>
  </w:style>
  <w:style w:type="paragraph" w:customStyle="1" w:styleId="BodyTextNumbered">
    <w:name w:val="Body Text Numbered"/>
    <w:basedOn w:val="BodyText"/>
    <w:rsid w:val="00F55D39"/>
    <w:pPr>
      <w:spacing w:after="120"/>
    </w:pPr>
    <w:rPr>
      <w:rFonts w:cs="Times New Roman"/>
      <w:szCs w:val="20"/>
    </w:rPr>
  </w:style>
  <w:style w:type="paragraph" w:customStyle="1" w:styleId="BodyTextNumber">
    <w:name w:val="Body Text Number"/>
    <w:basedOn w:val="BodyText"/>
    <w:rsid w:val="00F55D39"/>
    <w:pPr>
      <w:spacing w:after="120"/>
    </w:pPr>
    <w:rPr>
      <w:rFonts w:cs="Times New Roman"/>
      <w:szCs w:val="20"/>
    </w:rPr>
  </w:style>
  <w:style w:type="paragraph" w:customStyle="1" w:styleId="style8">
    <w:name w:val="style8"/>
    <w:basedOn w:val="Normal"/>
    <w:rsid w:val="00F55D39"/>
    <w:pPr>
      <w:spacing w:line="360" w:lineRule="auto"/>
    </w:pPr>
    <w:rPr>
      <w:rFonts w:eastAsiaTheme="minorHAnsi"/>
      <w:b w:val="0"/>
      <w:bCs w:val="0"/>
      <w:lang w:eastAsia="en-GB"/>
    </w:rPr>
  </w:style>
  <w:style w:type="character" w:customStyle="1" w:styleId="style101">
    <w:name w:val="style101"/>
    <w:basedOn w:val="DefaultParagraphFont"/>
    <w:rsid w:val="00F55D39"/>
    <w:rPr>
      <w:rFonts w:ascii="Calibri" w:hAnsi="Calibri" w:hint="default"/>
    </w:rPr>
  </w:style>
  <w:style w:type="character" w:customStyle="1" w:styleId="style41">
    <w:name w:val="style41"/>
    <w:basedOn w:val="DefaultParagraphFont"/>
    <w:rsid w:val="00F55D39"/>
  </w:style>
  <w:style w:type="paragraph" w:styleId="Revision">
    <w:name w:val="Revision"/>
    <w:hidden/>
    <w:uiPriority w:val="99"/>
    <w:semiHidden/>
    <w:rsid w:val="00006369"/>
    <w:rPr>
      <w:rFonts w:ascii="Arial" w:hAnsi="Arial" w:cs="Arial"/>
      <w:b/>
      <w:bCs/>
      <w:sz w:val="24"/>
      <w:szCs w:val="24"/>
      <w:lang w:eastAsia="en-US"/>
    </w:rPr>
  </w:style>
  <w:style w:type="character" w:styleId="PlaceholderText">
    <w:name w:val="Placeholder Text"/>
    <w:basedOn w:val="DefaultParagraphFont"/>
    <w:uiPriority w:val="99"/>
    <w:semiHidden/>
    <w:rsid w:val="00594E7A"/>
    <w:rPr>
      <w:color w:val="808080"/>
    </w:rPr>
  </w:style>
  <w:style w:type="character" w:styleId="FollowedHyperlink">
    <w:name w:val="FollowedHyperlink"/>
    <w:basedOn w:val="DefaultParagraphFont"/>
    <w:rsid w:val="000C02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ECF"/>
    <w:rPr>
      <w:rFonts w:ascii="Arial" w:hAnsi="Arial" w:cs="Arial"/>
      <w:b/>
      <w:bCs/>
      <w:sz w:val="24"/>
      <w:szCs w:val="24"/>
      <w:lang w:eastAsia="en-US"/>
    </w:rPr>
  </w:style>
  <w:style w:type="paragraph" w:styleId="Heading1">
    <w:name w:val="heading 1"/>
    <w:basedOn w:val="Heading2"/>
    <w:next w:val="Normal"/>
    <w:qFormat/>
    <w:rsid w:val="003257C3"/>
    <w:pPr>
      <w:numPr>
        <w:ilvl w:val="0"/>
      </w:numPr>
      <w:outlineLvl w:val="0"/>
    </w:pPr>
  </w:style>
  <w:style w:type="paragraph" w:styleId="Heading2">
    <w:name w:val="heading 2"/>
    <w:basedOn w:val="Normal"/>
    <w:next w:val="Normal"/>
    <w:qFormat/>
    <w:rsid w:val="002F244D"/>
    <w:pPr>
      <w:keepNext/>
      <w:numPr>
        <w:ilvl w:val="1"/>
        <w:numId w:val="1"/>
      </w:numPr>
      <w:spacing w:before="240" w:after="120"/>
      <w:outlineLvl w:val="1"/>
    </w:pPr>
    <w:rPr>
      <w:caps/>
      <w:sz w:val="22"/>
    </w:rPr>
  </w:style>
  <w:style w:type="paragraph" w:styleId="Heading3">
    <w:name w:val="heading 3"/>
    <w:basedOn w:val="Normal"/>
    <w:next w:val="BodyText"/>
    <w:qFormat/>
    <w:rsid w:val="00006EB4"/>
    <w:pPr>
      <w:keepNext/>
      <w:numPr>
        <w:ilvl w:val="2"/>
        <w:numId w:val="1"/>
      </w:numPr>
      <w:spacing w:before="240" w:after="240"/>
      <w:outlineLvl w:val="2"/>
    </w:pPr>
    <w:rPr>
      <w:sz w:val="22"/>
    </w:rPr>
  </w:style>
  <w:style w:type="paragraph" w:styleId="Heading4">
    <w:name w:val="heading 4"/>
    <w:basedOn w:val="Normal"/>
    <w:next w:val="Normal"/>
    <w:qFormat/>
    <w:rsid w:val="008B791A"/>
    <w:pPr>
      <w:keepNext/>
      <w:outlineLvl w:val="3"/>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14DD"/>
    <w:pPr>
      <w:spacing w:after="240"/>
    </w:pPr>
    <w:rPr>
      <w:b w:val="0"/>
      <w:bCs w:val="0"/>
      <w:sz w:val="22"/>
    </w:rPr>
  </w:style>
  <w:style w:type="character" w:customStyle="1" w:styleId="BodyTextChar">
    <w:name w:val="Body Text Char"/>
    <w:basedOn w:val="DefaultParagraphFont"/>
    <w:link w:val="BodyText"/>
    <w:rsid w:val="005514DD"/>
    <w:rPr>
      <w:rFonts w:ascii="Arial" w:hAnsi="Arial" w:cs="Arial"/>
      <w:sz w:val="22"/>
      <w:szCs w:val="24"/>
      <w:lang w:eastAsia="en-US"/>
    </w:rPr>
  </w:style>
  <w:style w:type="paragraph" w:styleId="BodyTextIndent">
    <w:name w:val="Body Text Indent"/>
    <w:basedOn w:val="Normal"/>
    <w:link w:val="BodyTextIndentChar"/>
    <w:rsid w:val="00376827"/>
    <w:pPr>
      <w:ind w:left="1440" w:hanging="1440"/>
    </w:pPr>
  </w:style>
  <w:style w:type="character" w:customStyle="1" w:styleId="BodyTextIndentChar">
    <w:name w:val="Body Text Indent Char"/>
    <w:basedOn w:val="DefaultParagraphFont"/>
    <w:link w:val="BodyTextIndent"/>
    <w:rsid w:val="004E49D9"/>
    <w:rPr>
      <w:rFonts w:ascii="Arial" w:hAnsi="Arial" w:cs="Arial"/>
      <w:b/>
      <w:bCs/>
      <w:sz w:val="24"/>
      <w:szCs w:val="24"/>
      <w:lang w:eastAsia="en-US"/>
    </w:rPr>
  </w:style>
  <w:style w:type="paragraph" w:styleId="Footer">
    <w:name w:val="footer"/>
    <w:basedOn w:val="Normal"/>
    <w:rsid w:val="00376827"/>
    <w:pPr>
      <w:tabs>
        <w:tab w:val="center" w:pos="4153"/>
        <w:tab w:val="right" w:pos="8306"/>
      </w:tabs>
    </w:pPr>
  </w:style>
  <w:style w:type="character" w:styleId="PageNumber">
    <w:name w:val="page number"/>
    <w:basedOn w:val="DefaultParagraphFont"/>
    <w:rsid w:val="00376827"/>
  </w:style>
  <w:style w:type="paragraph" w:styleId="ListParagraph">
    <w:name w:val="List Paragraph"/>
    <w:basedOn w:val="Normal"/>
    <w:uiPriority w:val="34"/>
    <w:qFormat/>
    <w:rsid w:val="00893377"/>
    <w:pPr>
      <w:ind w:left="720"/>
    </w:pPr>
  </w:style>
  <w:style w:type="paragraph" w:styleId="TOCHeading">
    <w:name w:val="TOC Heading"/>
    <w:basedOn w:val="Heading1"/>
    <w:next w:val="Normal"/>
    <w:uiPriority w:val="39"/>
    <w:unhideWhenUsed/>
    <w:qFormat/>
    <w:rsid w:val="00336F1F"/>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qFormat/>
    <w:rsid w:val="00654710"/>
    <w:pPr>
      <w:tabs>
        <w:tab w:val="left" w:pos="482"/>
        <w:tab w:val="right" w:leader="dot" w:pos="9016"/>
      </w:tabs>
      <w:spacing w:before="120" w:after="120"/>
    </w:pPr>
    <w:rPr>
      <w:caps/>
      <w:noProof/>
      <w:sz w:val="20"/>
      <w:szCs w:val="20"/>
    </w:rPr>
  </w:style>
  <w:style w:type="paragraph" w:styleId="TOC2">
    <w:name w:val="toc 2"/>
    <w:basedOn w:val="Normal"/>
    <w:next w:val="Normal"/>
    <w:autoRedefine/>
    <w:uiPriority w:val="39"/>
    <w:qFormat/>
    <w:rsid w:val="00654710"/>
    <w:pPr>
      <w:tabs>
        <w:tab w:val="left" w:pos="720"/>
        <w:tab w:val="right" w:leader="dot" w:pos="9016"/>
      </w:tabs>
      <w:spacing w:before="120" w:after="120"/>
      <w:ind w:left="238"/>
    </w:pPr>
    <w:rPr>
      <w:b w:val="0"/>
      <w:bCs w:val="0"/>
      <w:smallCaps/>
      <w:noProof/>
      <w:sz w:val="20"/>
      <w:szCs w:val="20"/>
    </w:rPr>
  </w:style>
  <w:style w:type="paragraph" w:styleId="TOC3">
    <w:name w:val="toc 3"/>
    <w:basedOn w:val="Normal"/>
    <w:next w:val="Normal"/>
    <w:autoRedefine/>
    <w:uiPriority w:val="39"/>
    <w:qFormat/>
    <w:rsid w:val="00654710"/>
    <w:pPr>
      <w:tabs>
        <w:tab w:val="left" w:pos="1200"/>
        <w:tab w:val="right" w:leader="dot" w:pos="9016"/>
      </w:tabs>
      <w:spacing w:line="360" w:lineRule="auto"/>
      <w:ind w:left="482"/>
    </w:pPr>
    <w:rPr>
      <w:b w:val="0"/>
      <w:bCs w:val="0"/>
      <w:i/>
      <w:iCs/>
      <w:noProof/>
      <w:sz w:val="20"/>
      <w:szCs w:val="20"/>
    </w:rPr>
  </w:style>
  <w:style w:type="character" w:styleId="Hyperlink">
    <w:name w:val="Hyperlink"/>
    <w:basedOn w:val="DefaultParagraphFont"/>
    <w:uiPriority w:val="99"/>
    <w:unhideWhenUsed/>
    <w:rsid w:val="00336F1F"/>
    <w:rPr>
      <w:color w:val="0000FF" w:themeColor="hyperlink"/>
      <w:u w:val="single"/>
    </w:rPr>
  </w:style>
  <w:style w:type="paragraph" w:styleId="BalloonText">
    <w:name w:val="Balloon Text"/>
    <w:basedOn w:val="Normal"/>
    <w:link w:val="BalloonTextChar"/>
    <w:rsid w:val="00336F1F"/>
    <w:rPr>
      <w:rFonts w:ascii="Tahoma" w:hAnsi="Tahoma" w:cs="Tahoma"/>
      <w:sz w:val="16"/>
      <w:szCs w:val="16"/>
    </w:rPr>
  </w:style>
  <w:style w:type="character" w:customStyle="1" w:styleId="BalloonTextChar">
    <w:name w:val="Balloon Text Char"/>
    <w:basedOn w:val="DefaultParagraphFont"/>
    <w:link w:val="BalloonText"/>
    <w:rsid w:val="00336F1F"/>
    <w:rPr>
      <w:rFonts w:ascii="Tahoma" w:hAnsi="Tahoma" w:cs="Tahoma"/>
      <w:b/>
      <w:bCs/>
      <w:sz w:val="16"/>
      <w:szCs w:val="16"/>
      <w:lang w:eastAsia="en-US"/>
    </w:rPr>
  </w:style>
  <w:style w:type="paragraph" w:styleId="NoSpacing">
    <w:name w:val="No Spacing"/>
    <w:link w:val="NoSpacingChar"/>
    <w:uiPriority w:val="1"/>
    <w:qFormat/>
    <w:rsid w:val="00D4551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45519"/>
    <w:rPr>
      <w:rFonts w:asciiTheme="minorHAnsi" w:eastAsiaTheme="minorEastAsia" w:hAnsiTheme="minorHAnsi" w:cstheme="minorBidi"/>
      <w:sz w:val="22"/>
      <w:szCs w:val="22"/>
      <w:lang w:val="en-US" w:eastAsia="en-US"/>
    </w:rPr>
  </w:style>
  <w:style w:type="paragraph" w:styleId="Header">
    <w:name w:val="header"/>
    <w:basedOn w:val="Normal"/>
    <w:link w:val="HeaderChar"/>
    <w:uiPriority w:val="99"/>
    <w:rsid w:val="004B5D05"/>
    <w:pPr>
      <w:tabs>
        <w:tab w:val="center" w:pos="4513"/>
        <w:tab w:val="right" w:pos="9026"/>
      </w:tabs>
    </w:pPr>
  </w:style>
  <w:style w:type="character" w:customStyle="1" w:styleId="HeaderChar">
    <w:name w:val="Header Char"/>
    <w:basedOn w:val="DefaultParagraphFont"/>
    <w:link w:val="Header"/>
    <w:uiPriority w:val="99"/>
    <w:rsid w:val="004B5D05"/>
    <w:rPr>
      <w:rFonts w:ascii="Arial" w:hAnsi="Arial" w:cs="Arial"/>
      <w:b/>
      <w:bCs/>
      <w:sz w:val="24"/>
      <w:szCs w:val="24"/>
      <w:lang w:eastAsia="en-US"/>
    </w:rPr>
  </w:style>
  <w:style w:type="paragraph" w:styleId="Title">
    <w:name w:val="Title"/>
    <w:basedOn w:val="Normal"/>
    <w:next w:val="Normal"/>
    <w:link w:val="TitleChar"/>
    <w:qFormat/>
    <w:rsid w:val="004B5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B5D05"/>
    <w:rPr>
      <w:rFonts w:asciiTheme="majorHAnsi" w:eastAsiaTheme="majorEastAsia" w:hAnsiTheme="majorHAnsi" w:cstheme="majorBidi"/>
      <w:b/>
      <w:bCs/>
      <w:color w:val="17365D" w:themeColor="text2" w:themeShade="BF"/>
      <w:spacing w:val="5"/>
      <w:kern w:val="28"/>
      <w:sz w:val="52"/>
      <w:szCs w:val="52"/>
      <w:lang w:eastAsia="en-US"/>
    </w:rPr>
  </w:style>
  <w:style w:type="table" w:styleId="TableGrid1">
    <w:name w:val="Table Grid 1"/>
    <w:basedOn w:val="TableNormal"/>
    <w:rsid w:val="00244EE8"/>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olumns4">
    <w:name w:val="Table Columns 4"/>
    <w:basedOn w:val="TableNormal"/>
    <w:rsid w:val="00AA16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Theme">
    <w:name w:val="Table Theme"/>
    <w:basedOn w:val="TableNormal"/>
    <w:rsid w:val="009D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9D49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DF0BDA"/>
    <w:pPr>
      <w:spacing w:after="0"/>
    </w:pPr>
    <w:rPr>
      <w:rFonts w:cs="Times New Roman"/>
      <w:sz w:val="20"/>
      <w:szCs w:val="20"/>
    </w:rPr>
  </w:style>
  <w:style w:type="table" w:styleId="TableGrid6">
    <w:name w:val="Table Grid 6"/>
    <w:basedOn w:val="TableNormal"/>
    <w:rsid w:val="00DF0B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DF0B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List3">
    <w:name w:val="Table List 3"/>
    <w:basedOn w:val="TableNormal"/>
    <w:rsid w:val="004821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Elegant">
    <w:name w:val="Table Elegant"/>
    <w:basedOn w:val="TableNormal"/>
    <w:rsid w:val="004821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Web1">
    <w:name w:val="Table Web 1"/>
    <w:basedOn w:val="TableNormal"/>
    <w:rsid w:val="004821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5">
    <w:name w:val="Table Grid 5"/>
    <w:basedOn w:val="TableNormal"/>
    <w:rsid w:val="004821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ytable">
    <w:name w:val="my table"/>
    <w:basedOn w:val="TableNormal"/>
    <w:uiPriority w:val="99"/>
    <w:qFormat/>
    <w:rsid w:val="004A4DAA"/>
    <w:pPr>
      <w:spacing w:line="360" w:lineRule="auto"/>
    </w:pPr>
    <w:rPr>
      <w:rFonts w:ascii="Arial" w:hAnsi="Arial"/>
      <w:b/>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top w:w="113" w:type="dxa"/>
      </w:tcMar>
    </w:tcPr>
    <w:tblStylePr w:type="firstRow">
      <w:rPr>
        <w:rFonts w:ascii="Arial" w:hAnsi="Arial"/>
      </w:rPr>
    </w:tblStylePr>
  </w:style>
  <w:style w:type="paragraph" w:styleId="BodyText2">
    <w:name w:val="Body Text 2"/>
    <w:basedOn w:val="Normal"/>
    <w:link w:val="BodyText2Char"/>
    <w:rsid w:val="0041345F"/>
    <w:pPr>
      <w:spacing w:after="120" w:line="480" w:lineRule="auto"/>
    </w:pPr>
  </w:style>
  <w:style w:type="character" w:customStyle="1" w:styleId="BodyText2Char">
    <w:name w:val="Body Text 2 Char"/>
    <w:basedOn w:val="DefaultParagraphFont"/>
    <w:link w:val="BodyText2"/>
    <w:rsid w:val="0041345F"/>
    <w:rPr>
      <w:rFonts w:ascii="Arial" w:hAnsi="Arial" w:cs="Arial"/>
      <w:b/>
      <w:bCs/>
      <w:sz w:val="24"/>
      <w:szCs w:val="24"/>
      <w:lang w:eastAsia="en-US"/>
    </w:rPr>
  </w:style>
  <w:style w:type="paragraph" w:styleId="TOC4">
    <w:name w:val="toc 4"/>
    <w:basedOn w:val="Normal"/>
    <w:next w:val="Normal"/>
    <w:autoRedefine/>
    <w:rsid w:val="0082311F"/>
    <w:pPr>
      <w:ind w:left="720"/>
    </w:pPr>
    <w:rPr>
      <w:rFonts w:asciiTheme="minorHAnsi" w:hAnsiTheme="minorHAnsi"/>
      <w:b w:val="0"/>
      <w:bCs w:val="0"/>
      <w:sz w:val="18"/>
      <w:szCs w:val="18"/>
    </w:rPr>
  </w:style>
  <w:style w:type="paragraph" w:styleId="TOC5">
    <w:name w:val="toc 5"/>
    <w:basedOn w:val="Normal"/>
    <w:next w:val="Normal"/>
    <w:autoRedefine/>
    <w:rsid w:val="0082311F"/>
    <w:pPr>
      <w:ind w:left="960"/>
    </w:pPr>
    <w:rPr>
      <w:rFonts w:asciiTheme="minorHAnsi" w:hAnsiTheme="minorHAnsi"/>
      <w:b w:val="0"/>
      <w:bCs w:val="0"/>
      <w:sz w:val="18"/>
      <w:szCs w:val="18"/>
    </w:rPr>
  </w:style>
  <w:style w:type="paragraph" w:styleId="TOC6">
    <w:name w:val="toc 6"/>
    <w:basedOn w:val="Normal"/>
    <w:next w:val="Normal"/>
    <w:autoRedefine/>
    <w:rsid w:val="0082311F"/>
    <w:pPr>
      <w:ind w:left="1200"/>
    </w:pPr>
    <w:rPr>
      <w:rFonts w:asciiTheme="minorHAnsi" w:hAnsiTheme="minorHAnsi"/>
      <w:b w:val="0"/>
      <w:bCs w:val="0"/>
      <w:sz w:val="18"/>
      <w:szCs w:val="18"/>
    </w:rPr>
  </w:style>
  <w:style w:type="paragraph" w:styleId="TOC7">
    <w:name w:val="toc 7"/>
    <w:basedOn w:val="Normal"/>
    <w:next w:val="Normal"/>
    <w:autoRedefine/>
    <w:rsid w:val="0082311F"/>
    <w:pPr>
      <w:ind w:left="1440"/>
    </w:pPr>
    <w:rPr>
      <w:rFonts w:asciiTheme="minorHAnsi" w:hAnsiTheme="minorHAnsi"/>
      <w:b w:val="0"/>
      <w:bCs w:val="0"/>
      <w:sz w:val="18"/>
      <w:szCs w:val="18"/>
    </w:rPr>
  </w:style>
  <w:style w:type="paragraph" w:styleId="TOC8">
    <w:name w:val="toc 8"/>
    <w:basedOn w:val="Normal"/>
    <w:next w:val="Normal"/>
    <w:autoRedefine/>
    <w:rsid w:val="0082311F"/>
    <w:pPr>
      <w:ind w:left="1680"/>
    </w:pPr>
    <w:rPr>
      <w:rFonts w:asciiTheme="minorHAnsi" w:hAnsiTheme="minorHAnsi"/>
      <w:b w:val="0"/>
      <w:bCs w:val="0"/>
      <w:sz w:val="18"/>
      <w:szCs w:val="18"/>
    </w:rPr>
  </w:style>
  <w:style w:type="paragraph" w:styleId="TOC9">
    <w:name w:val="toc 9"/>
    <w:basedOn w:val="Normal"/>
    <w:next w:val="Normal"/>
    <w:autoRedefine/>
    <w:rsid w:val="0082311F"/>
    <w:pPr>
      <w:ind w:left="1920"/>
    </w:pPr>
    <w:rPr>
      <w:rFonts w:asciiTheme="minorHAnsi" w:hAnsiTheme="minorHAnsi"/>
      <w:b w:val="0"/>
      <w:bCs w:val="0"/>
      <w:sz w:val="18"/>
      <w:szCs w:val="18"/>
    </w:rPr>
  </w:style>
  <w:style w:type="paragraph" w:customStyle="1" w:styleId="BodyTextNumbered">
    <w:name w:val="Body Text Numbered"/>
    <w:basedOn w:val="BodyText"/>
    <w:rsid w:val="00F55D39"/>
    <w:pPr>
      <w:spacing w:after="120"/>
    </w:pPr>
    <w:rPr>
      <w:rFonts w:cs="Times New Roman"/>
      <w:szCs w:val="20"/>
    </w:rPr>
  </w:style>
  <w:style w:type="paragraph" w:customStyle="1" w:styleId="BodyTextNumber">
    <w:name w:val="Body Text Number"/>
    <w:basedOn w:val="BodyText"/>
    <w:rsid w:val="00F55D39"/>
    <w:pPr>
      <w:spacing w:after="120"/>
    </w:pPr>
    <w:rPr>
      <w:rFonts w:cs="Times New Roman"/>
      <w:szCs w:val="20"/>
    </w:rPr>
  </w:style>
  <w:style w:type="paragraph" w:customStyle="1" w:styleId="style8">
    <w:name w:val="style8"/>
    <w:basedOn w:val="Normal"/>
    <w:rsid w:val="00F55D39"/>
    <w:pPr>
      <w:spacing w:line="360" w:lineRule="auto"/>
    </w:pPr>
    <w:rPr>
      <w:rFonts w:eastAsiaTheme="minorHAnsi"/>
      <w:b w:val="0"/>
      <w:bCs w:val="0"/>
      <w:lang w:eastAsia="en-GB"/>
    </w:rPr>
  </w:style>
  <w:style w:type="character" w:customStyle="1" w:styleId="style101">
    <w:name w:val="style101"/>
    <w:basedOn w:val="DefaultParagraphFont"/>
    <w:rsid w:val="00F55D39"/>
    <w:rPr>
      <w:rFonts w:ascii="Calibri" w:hAnsi="Calibri" w:hint="default"/>
    </w:rPr>
  </w:style>
  <w:style w:type="character" w:customStyle="1" w:styleId="style41">
    <w:name w:val="style41"/>
    <w:basedOn w:val="DefaultParagraphFont"/>
    <w:rsid w:val="00F55D39"/>
  </w:style>
  <w:style w:type="paragraph" w:styleId="Revision">
    <w:name w:val="Revision"/>
    <w:hidden/>
    <w:uiPriority w:val="99"/>
    <w:semiHidden/>
    <w:rsid w:val="00006369"/>
    <w:rPr>
      <w:rFonts w:ascii="Arial" w:hAnsi="Arial" w:cs="Arial"/>
      <w:b/>
      <w:bCs/>
      <w:sz w:val="24"/>
      <w:szCs w:val="24"/>
      <w:lang w:eastAsia="en-US"/>
    </w:rPr>
  </w:style>
  <w:style w:type="character" w:styleId="PlaceholderText">
    <w:name w:val="Placeholder Text"/>
    <w:basedOn w:val="DefaultParagraphFont"/>
    <w:uiPriority w:val="99"/>
    <w:semiHidden/>
    <w:rsid w:val="00594E7A"/>
    <w:rPr>
      <w:color w:val="808080"/>
    </w:rPr>
  </w:style>
  <w:style w:type="character" w:styleId="FollowedHyperlink">
    <w:name w:val="FollowedHyperlink"/>
    <w:basedOn w:val="DefaultParagraphFont"/>
    <w:rsid w:val="000C02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35">
      <w:bodyDiv w:val="1"/>
      <w:marLeft w:val="0"/>
      <w:marRight w:val="0"/>
      <w:marTop w:val="0"/>
      <w:marBottom w:val="0"/>
      <w:divBdr>
        <w:top w:val="none" w:sz="0" w:space="0" w:color="auto"/>
        <w:left w:val="none" w:sz="0" w:space="0" w:color="auto"/>
        <w:bottom w:val="none" w:sz="0" w:space="0" w:color="auto"/>
        <w:right w:val="none" w:sz="0" w:space="0" w:color="auto"/>
      </w:divBdr>
    </w:div>
    <w:div w:id="834877749">
      <w:bodyDiv w:val="1"/>
      <w:marLeft w:val="0"/>
      <w:marRight w:val="0"/>
      <w:marTop w:val="0"/>
      <w:marBottom w:val="0"/>
      <w:divBdr>
        <w:top w:val="none" w:sz="0" w:space="0" w:color="auto"/>
        <w:left w:val="none" w:sz="0" w:space="0" w:color="auto"/>
        <w:bottom w:val="none" w:sz="0" w:space="0" w:color="auto"/>
        <w:right w:val="none" w:sz="0" w:space="0" w:color="auto"/>
      </w:divBdr>
    </w:div>
    <w:div w:id="1045789200">
      <w:bodyDiv w:val="1"/>
      <w:marLeft w:val="0"/>
      <w:marRight w:val="0"/>
      <w:marTop w:val="0"/>
      <w:marBottom w:val="0"/>
      <w:divBdr>
        <w:top w:val="none" w:sz="0" w:space="0" w:color="auto"/>
        <w:left w:val="none" w:sz="0" w:space="0" w:color="auto"/>
        <w:bottom w:val="none" w:sz="0" w:space="0" w:color="auto"/>
        <w:right w:val="none" w:sz="0" w:space="0" w:color="auto"/>
      </w:divBdr>
    </w:div>
    <w:div w:id="1358699525">
      <w:bodyDiv w:val="1"/>
      <w:marLeft w:val="0"/>
      <w:marRight w:val="0"/>
      <w:marTop w:val="0"/>
      <w:marBottom w:val="0"/>
      <w:divBdr>
        <w:top w:val="none" w:sz="0" w:space="0" w:color="auto"/>
        <w:left w:val="none" w:sz="0" w:space="0" w:color="auto"/>
        <w:bottom w:val="none" w:sz="0" w:space="0" w:color="auto"/>
        <w:right w:val="none" w:sz="0" w:space="0" w:color="auto"/>
      </w:divBdr>
    </w:div>
    <w:div w:id="15237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hemarketpeople.com/TMP/register/MarketOffici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marketpeople.com/TMP/register/MarketOfficial"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themarketpeopl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6B7508E3E146EE9CC9FC4CC4EBFCCE"/>
        <w:category>
          <w:name w:val="General"/>
          <w:gallery w:val="placeholder"/>
        </w:category>
        <w:types>
          <w:type w:val="bbPlcHdr"/>
        </w:types>
        <w:behaviors>
          <w:behavior w:val="content"/>
        </w:behaviors>
        <w:guid w:val="{91893139-B77D-43A3-AEE1-7619AD7F8BDF}"/>
      </w:docPartPr>
      <w:docPartBody>
        <w:p w:rsidR="00000000" w:rsidRDefault="000B7530">
          <w:r w:rsidRPr="00507D47">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30"/>
    <w:rsid w:val="000B7530"/>
    <w:rsid w:val="00B4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53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5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2010-08-21T00:00:00</PublishDate>
  <Abstract>Insert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188B3-1A84-43BC-B6B6-81BC6023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chichester Flavour of the World market</vt:lpstr>
    </vt:vector>
  </TitlesOfParts>
  <Manager>Enter name of venue/local authority representative</Manager>
  <Company>Savoir Fayre Ltd</Company>
  <LinksUpToDate>false</LinksUpToDate>
  <CharactersWithSpaces>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market name</dc:title>
  <dc:subject>Insert dates</dc:subject>
  <dc:creator>Insert name</dc:creator>
  <cp:keywords>Insert venue name</cp:keywords>
  <cp:lastModifiedBy>Samsung</cp:lastModifiedBy>
  <cp:revision>2</cp:revision>
  <cp:lastPrinted>2016-07-25T11:58:00Z</cp:lastPrinted>
  <dcterms:created xsi:type="dcterms:W3CDTF">2017-06-25T17:18:00Z</dcterms:created>
  <dcterms:modified xsi:type="dcterms:W3CDTF">2017-06-25T17:18:00Z</dcterms:modified>
  <cp:contentStatus>Insert opening hours</cp:contentStatus>
</cp:coreProperties>
</file>